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AC" w:rsidRPr="00294524" w:rsidRDefault="00294524">
      <w:pPr>
        <w:rPr>
          <w:rFonts w:ascii="Arial" w:hAnsi="Arial" w:cs="Arial"/>
          <w:sz w:val="24"/>
          <w:szCs w:val="24"/>
        </w:rPr>
      </w:pPr>
      <w:r w:rsidRPr="00294524">
        <w:rPr>
          <w:rFonts w:ascii="Arial" w:hAnsi="Arial" w:cs="Arial"/>
          <w:sz w:val="24"/>
          <w:szCs w:val="24"/>
        </w:rPr>
        <w:t xml:space="preserve">Benefits of </w:t>
      </w:r>
      <w:r w:rsidR="00FA434B">
        <w:rPr>
          <w:rFonts w:ascii="Arial" w:hAnsi="Arial" w:cs="Arial"/>
          <w:sz w:val="24"/>
          <w:szCs w:val="24"/>
        </w:rPr>
        <w:t xml:space="preserve">Joining </w:t>
      </w:r>
      <w:bookmarkStart w:id="0" w:name="_GoBack"/>
      <w:bookmarkEnd w:id="0"/>
      <w:r w:rsidR="00FA434B">
        <w:rPr>
          <w:rFonts w:ascii="Arial" w:hAnsi="Arial" w:cs="Arial"/>
          <w:sz w:val="24"/>
          <w:szCs w:val="24"/>
        </w:rPr>
        <w:t>the National Association of State Student Grant and Aid Programs (NASSGAP)</w:t>
      </w:r>
    </w:p>
    <w:p w:rsidR="00294524" w:rsidRPr="00294524" w:rsidRDefault="00294524" w:rsidP="00294524">
      <w:pPr>
        <w:pStyle w:val="Default"/>
      </w:pPr>
    </w:p>
    <w:p w:rsidR="00294524" w:rsidRPr="00294524" w:rsidRDefault="00294524" w:rsidP="00294524">
      <w:pPr>
        <w:pStyle w:val="Default"/>
      </w:pPr>
      <w:r w:rsidRPr="00294524">
        <w:t xml:space="preserve">NASSGAP members possess comprehensive knowledge and experience in the administration of state programs including grants, loans, early intervention programs, college savings plans, prepaid tuition programs and other funding opportunities. </w:t>
      </w:r>
    </w:p>
    <w:p w:rsidR="00294524" w:rsidRDefault="00294524" w:rsidP="00294524">
      <w:pPr>
        <w:pStyle w:val="Default"/>
      </w:pPr>
    </w:p>
    <w:p w:rsidR="00294524" w:rsidRDefault="00294524" w:rsidP="00294524">
      <w:pPr>
        <w:pStyle w:val="Default"/>
      </w:pPr>
      <w:r w:rsidRPr="00294524">
        <w:t>Membership in N</w:t>
      </w:r>
      <w:r>
        <w:t xml:space="preserve">ASSGAP provides </w:t>
      </w:r>
      <w:r w:rsidRPr="00294524">
        <w:t xml:space="preserve">the following opportunities and services: </w:t>
      </w:r>
    </w:p>
    <w:p w:rsidR="00294524" w:rsidRPr="00294524" w:rsidRDefault="00294524" w:rsidP="00294524">
      <w:pPr>
        <w:pStyle w:val="Default"/>
      </w:pPr>
    </w:p>
    <w:p w:rsidR="00294524" w:rsidRDefault="00294524" w:rsidP="00294524">
      <w:pPr>
        <w:pStyle w:val="Default"/>
      </w:pPr>
      <w:r w:rsidRPr="00294524">
        <w:t xml:space="preserve">• Annual conference </w:t>
      </w:r>
      <w:r>
        <w:t xml:space="preserve">that </w:t>
      </w:r>
      <w:r w:rsidRPr="00294524">
        <w:t xml:space="preserve">offers timely information and networking opportunities. </w:t>
      </w:r>
    </w:p>
    <w:p w:rsidR="00294524" w:rsidRPr="00294524" w:rsidRDefault="00294524" w:rsidP="00294524">
      <w:pPr>
        <w:pStyle w:val="Default"/>
      </w:pPr>
    </w:p>
    <w:p w:rsidR="00294524" w:rsidRDefault="00294524" w:rsidP="00294524">
      <w:pPr>
        <w:pStyle w:val="Default"/>
      </w:pPr>
      <w:r w:rsidRPr="00294524">
        <w:t xml:space="preserve">• Annual Survey </w:t>
      </w:r>
      <w:r>
        <w:t>of State Financial Aid Programs.</w:t>
      </w:r>
    </w:p>
    <w:p w:rsidR="00294524" w:rsidRPr="00294524" w:rsidRDefault="00294524" w:rsidP="00294524">
      <w:pPr>
        <w:pStyle w:val="Default"/>
      </w:pPr>
    </w:p>
    <w:p w:rsidR="00294524" w:rsidRDefault="00294524" w:rsidP="00294524">
      <w:pPr>
        <w:pStyle w:val="Default"/>
      </w:pPr>
      <w:r w:rsidRPr="00294524">
        <w:t xml:space="preserve">• </w:t>
      </w:r>
      <w:r>
        <w:t xml:space="preserve">The </w:t>
      </w:r>
      <w:r w:rsidRPr="00294524">
        <w:t xml:space="preserve">NASSGAP Listserv provides a platform for discussing issues related to state and federal student financial aid with state financial aid agency colleagues. </w:t>
      </w:r>
    </w:p>
    <w:p w:rsidR="00294524" w:rsidRPr="00294524" w:rsidRDefault="00294524" w:rsidP="00294524">
      <w:pPr>
        <w:pStyle w:val="Default"/>
      </w:pPr>
    </w:p>
    <w:p w:rsidR="00294524" w:rsidRDefault="00294524" w:rsidP="00294524">
      <w:pPr>
        <w:pStyle w:val="Default"/>
      </w:pPr>
      <w:r w:rsidRPr="00294524">
        <w:t xml:space="preserve">• </w:t>
      </w:r>
      <w:r>
        <w:t xml:space="preserve">The </w:t>
      </w:r>
      <w:r w:rsidRPr="00294524">
        <w:t xml:space="preserve">Federal Relations Committee and </w:t>
      </w:r>
      <w:r>
        <w:t>Washington, DC liaison advocate</w:t>
      </w:r>
      <w:r w:rsidRPr="00294524">
        <w:t xml:space="preserve"> on behalf of the states with appropriate officials in Washington, DC including </w:t>
      </w:r>
      <w:r>
        <w:t>the U.S. Department of Education,</w:t>
      </w:r>
      <w:r w:rsidRPr="00294524">
        <w:t xml:space="preserve"> Capitol Hill and </w:t>
      </w:r>
      <w:r>
        <w:t xml:space="preserve">other </w:t>
      </w:r>
      <w:r w:rsidRPr="00294524">
        <w:t xml:space="preserve">education associations. NASSGAP leadership has been invited to meetings with majority and minority Education committee staff in both the Senate and House, as well as to meetings at the White House to provide state perspectives on higher education initiatives and legislation. </w:t>
      </w:r>
    </w:p>
    <w:p w:rsidR="00294524" w:rsidRPr="00294524" w:rsidRDefault="00294524" w:rsidP="00294524">
      <w:pPr>
        <w:pStyle w:val="Default"/>
      </w:pPr>
    </w:p>
    <w:p w:rsidR="00294524" w:rsidRDefault="00294524" w:rsidP="00294524">
      <w:pPr>
        <w:pStyle w:val="Default"/>
      </w:pPr>
      <w:r w:rsidRPr="00294524">
        <w:t xml:space="preserve">• </w:t>
      </w:r>
      <w:r>
        <w:t xml:space="preserve">The </w:t>
      </w:r>
      <w:r w:rsidRPr="00294524">
        <w:t xml:space="preserve">Federal Relations Committee and Washington, DC liaison provide regular updates and answer questions on federal issues important to state financial aid programs. </w:t>
      </w:r>
    </w:p>
    <w:p w:rsidR="00294524" w:rsidRPr="00294524" w:rsidRDefault="00294524" w:rsidP="00294524">
      <w:pPr>
        <w:pStyle w:val="Default"/>
      </w:pPr>
    </w:p>
    <w:p w:rsidR="00294524" w:rsidRDefault="00294524" w:rsidP="00294524">
      <w:pPr>
        <w:pStyle w:val="Default"/>
      </w:pPr>
      <w:r w:rsidRPr="00294524">
        <w:t xml:space="preserve">• </w:t>
      </w:r>
      <w:r>
        <w:t>The ED/</w:t>
      </w:r>
      <w:r w:rsidRPr="00294524">
        <w:t>Technical Forms Committee coordinates representation of the states’ needs and concerns regarding FAFSA design with membe</w:t>
      </w:r>
      <w:r>
        <w:t xml:space="preserve">rs of NASSGAP serving on the US Department of Education’s </w:t>
      </w:r>
      <w:r w:rsidRPr="00294524">
        <w:t xml:space="preserve">FAFSA design advisory committee. </w:t>
      </w:r>
    </w:p>
    <w:p w:rsidR="00294524" w:rsidRPr="00294524" w:rsidRDefault="00294524" w:rsidP="00294524">
      <w:pPr>
        <w:pStyle w:val="Default"/>
      </w:pPr>
    </w:p>
    <w:p w:rsidR="00294524" w:rsidRDefault="00294524" w:rsidP="00294524">
      <w:pPr>
        <w:pStyle w:val="Default"/>
      </w:pPr>
      <w:r w:rsidRPr="00294524">
        <w:t xml:space="preserve">• NASSGAP’s website provides public access to information about scheduled conferences, the membership directory (including current board members and committee chairs), research, and survey results. </w:t>
      </w:r>
    </w:p>
    <w:p w:rsidR="00294524" w:rsidRPr="00294524" w:rsidRDefault="00294524" w:rsidP="00294524">
      <w:pPr>
        <w:pStyle w:val="Default"/>
      </w:pPr>
    </w:p>
    <w:p w:rsidR="00294524" w:rsidRPr="00294524" w:rsidRDefault="00294524" w:rsidP="00294524">
      <w:pPr>
        <w:pStyle w:val="Default"/>
      </w:pPr>
      <w:r w:rsidRPr="00294524">
        <w:t xml:space="preserve">• NASSGAP’s website provides “members only” access to the NASSGAP Virtual Office, where members can query stored data and post poll questions and surveys directly to the membership. </w:t>
      </w:r>
    </w:p>
    <w:p w:rsidR="00294524" w:rsidRPr="00294524" w:rsidRDefault="00294524" w:rsidP="00294524">
      <w:pPr>
        <w:pStyle w:val="Default"/>
      </w:pPr>
    </w:p>
    <w:sectPr w:rsidR="00294524" w:rsidRPr="00294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4"/>
    <w:rsid w:val="00294524"/>
    <w:rsid w:val="00820C79"/>
    <w:rsid w:val="00D322B8"/>
    <w:rsid w:val="00FA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52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452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Leeper, Julie [ICSAC]</dc:creator>
  <cp:lastModifiedBy>Leeper, Julie [ICSAC]</cp:lastModifiedBy>
  <cp:revision>1</cp:revision>
  <dcterms:created xsi:type="dcterms:W3CDTF">2017-10-05T19:23:00Z</dcterms:created>
  <dcterms:modified xsi:type="dcterms:W3CDTF">2017-10-05T19:39:00Z</dcterms:modified>
</cp:coreProperties>
</file>