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270"/>
        <w:contextualSpacing w:val="0"/>
        <w:jc w:val="center"/>
        <w:rPr>
          <w:b w:val="1"/>
          <w:sz w:val="36"/>
          <w:szCs w:val="36"/>
        </w:rPr>
      </w:pPr>
      <w:r w:rsidDel="00000000" w:rsidR="00000000" w:rsidRPr="00000000">
        <w:rPr>
          <w:b w:val="1"/>
          <w:sz w:val="36"/>
          <w:szCs w:val="36"/>
          <w:rtl w:val="0"/>
        </w:rPr>
        <w:t xml:space="preserve">Standing and Ad-Hoc Committees of the Association</w:t>
      </w:r>
    </w:p>
    <w:p w:rsidR="00000000" w:rsidDel="00000000" w:rsidP="00000000" w:rsidRDefault="00000000" w:rsidRPr="00000000" w14:paraId="00000001">
      <w:pPr>
        <w:ind w:left="270"/>
        <w:contextualSpacing w:val="0"/>
        <w:rPr>
          <w:b w:val="1"/>
        </w:rPr>
      </w:pPr>
      <w:r w:rsidDel="00000000" w:rsidR="00000000" w:rsidRPr="00000000">
        <w:rPr>
          <w:rtl w:val="0"/>
        </w:rPr>
      </w:r>
    </w:p>
    <w:p w:rsidR="00000000" w:rsidDel="00000000" w:rsidP="00000000" w:rsidRDefault="00000000" w:rsidRPr="00000000" w14:paraId="00000002">
      <w:pPr>
        <w:ind w:left="270"/>
        <w:contextualSpacing w:val="0"/>
        <w:rPr>
          <w:rFonts w:ascii="Calibri" w:cs="Calibri" w:eastAsia="Calibri" w:hAnsi="Calibri"/>
          <w:color w:val="000000"/>
          <w:sz w:val="22"/>
          <w:szCs w:val="22"/>
        </w:rPr>
      </w:pPr>
      <w:bookmarkStart w:colFirst="0" w:colLast="0" w:name="_gjdgxs" w:id="0"/>
      <w:bookmarkEnd w:id="0"/>
      <w:r w:rsidDel="00000000" w:rsidR="00000000" w:rsidRPr="00000000">
        <w:rPr>
          <w:rFonts w:ascii="Calibri" w:cs="Calibri" w:eastAsia="Calibri" w:hAnsi="Calibri"/>
          <w:color w:val="000000"/>
          <w:sz w:val="22"/>
          <w:szCs w:val="22"/>
          <w:rtl w:val="0"/>
        </w:rPr>
        <w:t xml:space="preserve">The President at the recommendation of the Nominations Committee appoints a Chair for each committee according to the rotation schedule. The President and the Executive Committee established the initial rotation schedule to begin with the 2013-14 terms.  The schedule was revised and updated by the Executive Committee in 2016 and must be extended by future Executive Committee members.  This rotation schedule assures that terms for the Committee Chairs are staggered. The President appoints a Vice Chair to serve during the final year of the Chair’s term with the understanding that the Vice Chair will assume the duties of the Chair at the end of the Chair’s four-year term.  (ME-8/2013); (FL-5/2016).  </w:t>
      </w:r>
    </w:p>
    <w:p w:rsidR="00000000" w:rsidDel="00000000" w:rsidP="00000000" w:rsidRDefault="00000000" w:rsidRPr="00000000" w14:paraId="00000003">
      <w:pPr>
        <w:ind w:left="1440"/>
        <w:contextualSpacing w:val="0"/>
        <w:rPr>
          <w:b w:val="1"/>
          <w:color w:val="ff0000"/>
        </w:rPr>
      </w:pPr>
      <w:r w:rsidDel="00000000" w:rsidR="00000000" w:rsidRPr="00000000">
        <w:rPr>
          <w:rtl w:val="0"/>
        </w:rPr>
      </w:r>
    </w:p>
    <w:tbl>
      <w:tblPr>
        <w:tblStyle w:val="Table1"/>
        <w:tblW w:w="9427.0" w:type="dxa"/>
        <w:jc w:val="left"/>
        <w:tblInd w:w="0.0" w:type="dxa"/>
        <w:tblLayout w:type="fixed"/>
        <w:tblLook w:val="0400"/>
      </w:tblPr>
      <w:tblGrid>
        <w:gridCol w:w="2268"/>
        <w:gridCol w:w="1003"/>
        <w:gridCol w:w="1003"/>
        <w:gridCol w:w="1004"/>
        <w:gridCol w:w="1003"/>
        <w:gridCol w:w="1003"/>
        <w:gridCol w:w="1003"/>
        <w:gridCol w:w="1140"/>
        <w:tblGridChange w:id="0">
          <w:tblGrid>
            <w:gridCol w:w="2268"/>
            <w:gridCol w:w="1003"/>
            <w:gridCol w:w="1003"/>
            <w:gridCol w:w="1004"/>
            <w:gridCol w:w="1003"/>
            <w:gridCol w:w="1003"/>
            <w:gridCol w:w="1003"/>
            <w:gridCol w:w="1140"/>
          </w:tblGrid>
        </w:tblGridChange>
      </w:tblGrid>
      <w:tr>
        <w:trPr>
          <w:trHeight w:val="300" w:hRule="atLeast"/>
        </w:trPr>
        <w:tc>
          <w:tcPr>
            <w:gridSpan w:val="3"/>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04">
            <w:pPr>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NASSGAP Committee Chair Rotation</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07">
            <w:pPr>
              <w:contextualSpacing w:val="0"/>
              <w:jc w:val="right"/>
              <w:rPr>
                <w:rFonts w:ascii="Calibri" w:cs="Calibri" w:eastAsia="Calibri" w:hAnsi="Calibri"/>
                <w:b w:val="1"/>
                <w:color w:val="000000"/>
              </w:rPr>
            </w:pPr>
            <w:r w:rsidDel="00000000" w:rsidR="00000000" w:rsidRPr="00000000">
              <w:rPr>
                <w:rFonts w:ascii="Calibri" w:cs="Calibri" w:eastAsia="Calibri" w:hAnsi="Calibri"/>
                <w:b w:val="1"/>
                <w:color w:val="000000"/>
                <w:sz w:val="22"/>
                <w:szCs w:val="22"/>
                <w:rtl w:val="0"/>
              </w:rPr>
              <w:t xml:space="preserve">(Updated</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08">
            <w:pPr>
              <w:contextualSpacing w:val="0"/>
              <w:rPr>
                <w:rFonts w:ascii="Calibri" w:cs="Calibri" w:eastAsia="Calibri" w:hAnsi="Calibri"/>
                <w:b w:val="1"/>
                <w:color w:val="000000"/>
              </w:rPr>
            </w:pPr>
            <w:r w:rsidDel="00000000" w:rsidR="00000000" w:rsidRPr="00000000">
              <w:rPr>
                <w:rFonts w:ascii="Calibri" w:cs="Calibri" w:eastAsia="Calibri" w:hAnsi="Calibri"/>
                <w:b w:val="1"/>
                <w:color w:val="000000"/>
                <w:sz w:val="22"/>
                <w:szCs w:val="22"/>
                <w:rtl w:val="0"/>
              </w:rPr>
              <w:t xml:space="preserve">2016)</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09">
            <w:pPr>
              <w:contextualSpacing w:val="0"/>
              <w:jc w:val="center"/>
              <w:rPr>
                <w:rFonts w:ascii="Calibri" w:cs="Calibri" w:eastAsia="Calibri" w:hAnsi="Calibri"/>
                <w:b w:val="1"/>
                <w:color w:val="00000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0A">
            <w:pPr>
              <w:contextualSpacing w:val="0"/>
              <w:jc w:val="center"/>
              <w:rPr>
                <w:rFonts w:ascii="Calibri" w:cs="Calibri" w:eastAsia="Calibri" w:hAnsi="Calibri"/>
                <w:b w:val="1"/>
                <w:color w:val="00000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0B">
            <w:pPr>
              <w:contextualSpacing w:val="0"/>
              <w:jc w:val="center"/>
              <w:rPr>
                <w:rFonts w:ascii="Calibri" w:cs="Calibri" w:eastAsia="Calibri" w:hAnsi="Calibri"/>
                <w:b w:val="1"/>
                <w:color w:val="000000"/>
              </w:rPr>
            </w:pPr>
            <w:r w:rsidDel="00000000" w:rsidR="00000000" w:rsidRPr="00000000">
              <w:rPr>
                <w:rtl w:val="0"/>
              </w:rPr>
            </w:r>
          </w:p>
        </w:tc>
      </w:tr>
      <w:tr>
        <w:trPr>
          <w:trHeight w:val="280" w:hRule="atLeast"/>
        </w:trPr>
        <w:tc>
          <w:tcPr>
            <w:tcBorders>
              <w:top w:color="000000" w:space="0" w:sz="4" w:val="single"/>
              <w:left w:color="000000" w:space="0" w:sz="4" w:val="single"/>
              <w:bottom w:color="000000" w:space="0" w:sz="6" w:val="single"/>
              <w:right w:color="000000" w:space="0" w:sz="4" w:val="single"/>
            </w:tcBorders>
          </w:tcPr>
          <w:p w:rsidR="00000000" w:rsidDel="00000000" w:rsidP="00000000" w:rsidRDefault="00000000" w:rsidRPr="00000000" w14:paraId="0000000C">
            <w:pPr>
              <w:contextualSpacing w:val="0"/>
              <w:jc w:val="right"/>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6" w:val="single"/>
              <w:right w:color="000000" w:space="0" w:sz="4" w:val="single"/>
            </w:tcBorders>
          </w:tcPr>
          <w:p w:rsidR="00000000" w:rsidDel="00000000" w:rsidP="00000000" w:rsidRDefault="00000000" w:rsidRPr="00000000" w14:paraId="0000000D">
            <w:pPr>
              <w:contextualSpacing w:val="0"/>
              <w:jc w:val="right"/>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6" w:val="single"/>
              <w:right w:color="000000" w:space="0" w:sz="4" w:val="single"/>
            </w:tcBorders>
          </w:tcPr>
          <w:p w:rsidR="00000000" w:rsidDel="00000000" w:rsidP="00000000" w:rsidRDefault="00000000" w:rsidRPr="00000000" w14:paraId="0000000E">
            <w:pPr>
              <w:contextualSpacing w:val="0"/>
              <w:jc w:val="right"/>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6" w:val="single"/>
              <w:right w:color="000000" w:space="0" w:sz="4" w:val="single"/>
            </w:tcBorders>
          </w:tcPr>
          <w:p w:rsidR="00000000" w:rsidDel="00000000" w:rsidP="00000000" w:rsidRDefault="00000000" w:rsidRPr="00000000" w14:paraId="0000000F">
            <w:pPr>
              <w:contextualSpacing w:val="0"/>
              <w:jc w:val="right"/>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6" w:val="single"/>
              <w:right w:color="000000" w:space="0" w:sz="4" w:val="single"/>
            </w:tcBorders>
          </w:tcPr>
          <w:p w:rsidR="00000000" w:rsidDel="00000000" w:rsidP="00000000" w:rsidRDefault="00000000" w:rsidRPr="00000000" w14:paraId="00000010">
            <w:pPr>
              <w:contextualSpacing w:val="0"/>
              <w:jc w:val="right"/>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6" w:val="single"/>
              <w:right w:color="000000" w:space="0" w:sz="4" w:val="single"/>
            </w:tcBorders>
          </w:tcPr>
          <w:p w:rsidR="00000000" w:rsidDel="00000000" w:rsidP="00000000" w:rsidRDefault="00000000" w:rsidRPr="00000000" w14:paraId="00000011">
            <w:pPr>
              <w:contextualSpacing w:val="0"/>
              <w:jc w:val="right"/>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6" w:val="single"/>
              <w:right w:color="000000" w:space="0" w:sz="4" w:val="single"/>
            </w:tcBorders>
          </w:tcPr>
          <w:p w:rsidR="00000000" w:rsidDel="00000000" w:rsidP="00000000" w:rsidRDefault="00000000" w:rsidRPr="00000000" w14:paraId="00000012">
            <w:pPr>
              <w:contextualSpacing w:val="0"/>
              <w:jc w:val="right"/>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6" w:val="single"/>
              <w:right w:color="000000" w:space="0" w:sz="4" w:val="single"/>
            </w:tcBorders>
          </w:tcPr>
          <w:p w:rsidR="00000000" w:rsidDel="00000000" w:rsidP="00000000" w:rsidRDefault="00000000" w:rsidRPr="00000000" w14:paraId="00000013">
            <w:pPr>
              <w:contextualSpacing w:val="0"/>
              <w:jc w:val="right"/>
              <w:rPr>
                <w:rFonts w:ascii="Calibri" w:cs="Calibri" w:eastAsia="Calibri" w:hAnsi="Calibri"/>
                <w:color w:val="000000"/>
              </w:rPr>
            </w:pPr>
            <w:r w:rsidDel="00000000" w:rsidR="00000000" w:rsidRPr="00000000">
              <w:rPr>
                <w:rtl w:val="0"/>
              </w:rPr>
            </w:r>
          </w:p>
        </w:tc>
      </w:tr>
      <w:tr>
        <w:trPr>
          <w:trHeight w:val="280" w:hRule="atLeast"/>
        </w:trPr>
        <w:tc>
          <w:tcPr>
            <w:tcBorders>
              <w:top w:color="000000" w:space="0" w:sz="6" w:val="single"/>
              <w:left w:color="000000" w:space="0" w:sz="6" w:val="single"/>
              <w:bottom w:color="000000" w:space="0" w:sz="6" w:val="single"/>
              <w:right w:color="000000" w:space="0" w:sz="6" w:val="single"/>
            </w:tcBorders>
            <w:shd w:fill="99ccff" w:val="clear"/>
          </w:tcPr>
          <w:p w:rsidR="00000000" w:rsidDel="00000000" w:rsidP="00000000" w:rsidRDefault="00000000" w:rsidRPr="00000000" w14:paraId="00000014">
            <w:pPr>
              <w:contextualSpacing w:val="0"/>
              <w:jc w:val="right"/>
              <w:rPr>
                <w:rFonts w:ascii="Calibri" w:cs="Calibri" w:eastAsia="Calibri" w:hAnsi="Calibri"/>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99ccff" w:val="clear"/>
          </w:tcPr>
          <w:p w:rsidR="00000000" w:rsidDel="00000000" w:rsidP="00000000" w:rsidRDefault="00000000" w:rsidRPr="00000000" w14:paraId="00000015">
            <w:pPr>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sz w:val="22"/>
                <w:szCs w:val="22"/>
                <w:rtl w:val="0"/>
              </w:rPr>
              <w:t xml:space="preserve">2015-16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99ccff" w:val="clear"/>
          </w:tcPr>
          <w:p w:rsidR="00000000" w:rsidDel="00000000" w:rsidP="00000000" w:rsidRDefault="00000000" w:rsidRPr="00000000" w14:paraId="00000016">
            <w:pPr>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sz w:val="22"/>
                <w:szCs w:val="22"/>
                <w:rtl w:val="0"/>
              </w:rPr>
              <w:t xml:space="preserve">2016-17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99ccff" w:val="clear"/>
          </w:tcPr>
          <w:p w:rsidR="00000000" w:rsidDel="00000000" w:rsidP="00000000" w:rsidRDefault="00000000" w:rsidRPr="00000000" w14:paraId="00000017">
            <w:pPr>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sz w:val="22"/>
                <w:szCs w:val="22"/>
                <w:rtl w:val="0"/>
              </w:rPr>
              <w:t xml:space="preserve">2017-18</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99ccff" w:val="clear"/>
          </w:tcPr>
          <w:p w:rsidR="00000000" w:rsidDel="00000000" w:rsidP="00000000" w:rsidRDefault="00000000" w:rsidRPr="00000000" w14:paraId="00000018">
            <w:pPr>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sz w:val="22"/>
                <w:szCs w:val="22"/>
                <w:rtl w:val="0"/>
              </w:rPr>
              <w:t xml:space="preserve">2018-19</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99ccff" w:val="clear"/>
          </w:tcPr>
          <w:p w:rsidR="00000000" w:rsidDel="00000000" w:rsidP="00000000" w:rsidRDefault="00000000" w:rsidRPr="00000000" w14:paraId="00000019">
            <w:pPr>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sz w:val="22"/>
                <w:szCs w:val="22"/>
                <w:rtl w:val="0"/>
              </w:rPr>
              <w:t xml:space="preserve">2019-20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99ccff" w:val="clear"/>
          </w:tcPr>
          <w:p w:rsidR="00000000" w:rsidDel="00000000" w:rsidP="00000000" w:rsidRDefault="00000000" w:rsidRPr="00000000" w14:paraId="0000001A">
            <w:pPr>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sz w:val="22"/>
                <w:szCs w:val="22"/>
                <w:rtl w:val="0"/>
              </w:rPr>
              <w:t xml:space="preserve">2020-21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99ccff" w:val="clear"/>
          </w:tcPr>
          <w:p w:rsidR="00000000" w:rsidDel="00000000" w:rsidP="00000000" w:rsidRDefault="00000000" w:rsidRPr="00000000" w14:paraId="0000001B">
            <w:pPr>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sz w:val="22"/>
                <w:szCs w:val="22"/>
                <w:rtl w:val="0"/>
              </w:rPr>
              <w:t xml:space="preserve">2021-2022</w:t>
            </w:r>
            <w:r w:rsidDel="00000000" w:rsidR="00000000" w:rsidRPr="00000000">
              <w:rPr>
                <w:rtl w:val="0"/>
              </w:rPr>
            </w:r>
          </w:p>
        </w:tc>
      </w:tr>
      <w:tr>
        <w:trPr>
          <w:trHeight w:val="28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C">
            <w:pPr>
              <w:contextualSpacing w:val="0"/>
              <w:jc w:val="right"/>
              <w:rPr>
                <w:rFonts w:ascii="Calibri" w:cs="Calibri" w:eastAsia="Calibri" w:hAnsi="Calibri"/>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D">
            <w:pPr>
              <w:contextualSpacing w:val="0"/>
              <w:jc w:val="right"/>
              <w:rPr>
                <w:rFonts w:ascii="Calibri" w:cs="Calibri" w:eastAsia="Calibri" w:hAnsi="Calibri"/>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E">
            <w:pPr>
              <w:contextualSpacing w:val="0"/>
              <w:jc w:val="right"/>
              <w:rPr>
                <w:rFonts w:ascii="Calibri" w:cs="Calibri" w:eastAsia="Calibri" w:hAnsi="Calibri"/>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F">
            <w:pPr>
              <w:contextualSpacing w:val="0"/>
              <w:jc w:val="right"/>
              <w:rPr>
                <w:rFonts w:ascii="Calibri" w:cs="Calibri" w:eastAsia="Calibri" w:hAnsi="Calibri"/>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0">
            <w:pPr>
              <w:contextualSpacing w:val="0"/>
              <w:jc w:val="right"/>
              <w:rPr>
                <w:rFonts w:ascii="Calibri" w:cs="Calibri" w:eastAsia="Calibri" w:hAnsi="Calibri"/>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1">
            <w:pPr>
              <w:contextualSpacing w:val="0"/>
              <w:jc w:val="right"/>
              <w:rPr>
                <w:rFonts w:ascii="Calibri" w:cs="Calibri" w:eastAsia="Calibri" w:hAnsi="Calibri"/>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2">
            <w:pPr>
              <w:contextualSpacing w:val="0"/>
              <w:jc w:val="right"/>
              <w:rPr>
                <w:rFonts w:ascii="Calibri" w:cs="Calibri" w:eastAsia="Calibri" w:hAnsi="Calibri"/>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3">
            <w:pPr>
              <w:contextualSpacing w:val="0"/>
              <w:jc w:val="right"/>
              <w:rPr>
                <w:rFonts w:ascii="Calibri" w:cs="Calibri" w:eastAsia="Calibri" w:hAnsi="Calibri"/>
                <w:color w:val="000000"/>
              </w:rPr>
            </w:pPr>
            <w:r w:rsidDel="00000000" w:rsidR="00000000" w:rsidRPr="00000000">
              <w:rPr>
                <w:rtl w:val="0"/>
              </w:rPr>
            </w:r>
          </w:p>
        </w:tc>
      </w:tr>
      <w:tr>
        <w:trPr>
          <w:trHeight w:val="28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4">
            <w:pPr>
              <w:contextualSpacing w:val="0"/>
              <w:rPr>
                <w:rFonts w:ascii="Calibri" w:cs="Calibri" w:eastAsia="Calibri" w:hAnsi="Calibri"/>
                <w:b w:val="1"/>
                <w:color w:val="000000"/>
              </w:rPr>
            </w:pPr>
            <w:r w:rsidDel="00000000" w:rsidR="00000000" w:rsidRPr="00000000">
              <w:rPr>
                <w:rFonts w:ascii="Calibri" w:cs="Calibri" w:eastAsia="Calibri" w:hAnsi="Calibri"/>
                <w:b w:val="1"/>
                <w:color w:val="000000"/>
                <w:sz w:val="22"/>
                <w:szCs w:val="22"/>
                <w:rtl w:val="0"/>
              </w:rPr>
              <w:t xml:space="preserve">Web Committee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5">
            <w:pPr>
              <w:contextualSpacing w:val="0"/>
              <w:jc w:val="center"/>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6">
            <w:pPr>
              <w:contextualSpacing w:val="0"/>
              <w:jc w:val="center"/>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7">
            <w:pPr>
              <w:contextualSpacing w:val="0"/>
              <w:jc w:val="center"/>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8">
            <w:pPr>
              <w:contextualSpacing w:val="0"/>
              <w:jc w:val="center"/>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9">
            <w:pPr>
              <w:contextualSpacing w:val="0"/>
              <w:jc w:val="center"/>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A">
            <w:pPr>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B">
            <w:pPr>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p>
        </w:tc>
      </w:tr>
      <w:tr>
        <w:trPr>
          <w:trHeight w:val="28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C">
            <w:pPr>
              <w:contextualSpacing w:val="0"/>
              <w:jc w:val="right"/>
              <w:rPr>
                <w:rFonts w:ascii="Calibri" w:cs="Calibri" w:eastAsia="Calibri" w:hAnsi="Calibri"/>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D">
            <w:pPr>
              <w:contextualSpacing w:val="0"/>
              <w:jc w:val="center"/>
              <w:rPr>
                <w:rFonts w:ascii="Calibri" w:cs="Calibri" w:eastAsia="Calibri" w:hAnsi="Calibri"/>
                <w:strike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E">
            <w:pPr>
              <w:contextualSpacing w:val="0"/>
              <w:jc w:val="center"/>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Vice-Chair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F">
            <w:pPr>
              <w:contextualSpacing w:val="0"/>
              <w:jc w:val="center"/>
              <w:rPr>
                <w:rFonts w:ascii="Calibri" w:cs="Calibri" w:eastAsia="Calibri" w:hAnsi="Calibri"/>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0">
            <w:pPr>
              <w:contextualSpacing w:val="0"/>
              <w:jc w:val="center"/>
              <w:rPr>
                <w:rFonts w:ascii="Calibri" w:cs="Calibri" w:eastAsia="Calibri" w:hAnsi="Calibri"/>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1">
            <w:pPr>
              <w:contextualSpacing w:val="0"/>
              <w:jc w:val="center"/>
              <w:rPr>
                <w:rFonts w:ascii="Calibri" w:cs="Calibri" w:eastAsia="Calibri" w:hAnsi="Calibri"/>
                <w:strike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2">
            <w:pPr>
              <w:contextualSpacing w:val="0"/>
              <w:jc w:val="center"/>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Vice-Chair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3">
            <w:pPr>
              <w:contextualSpacing w:val="0"/>
              <w:jc w:val="center"/>
              <w:rPr>
                <w:rFonts w:ascii="Calibri" w:cs="Calibri" w:eastAsia="Calibri" w:hAnsi="Calibri"/>
                <w:strike w:val="1"/>
                <w:color w:val="000000"/>
              </w:rPr>
            </w:pPr>
            <w:r w:rsidDel="00000000" w:rsidR="00000000" w:rsidRPr="00000000">
              <w:rPr>
                <w:rtl w:val="0"/>
              </w:rPr>
            </w:r>
          </w:p>
        </w:tc>
      </w:tr>
      <w:tr>
        <w:trPr>
          <w:trHeight w:val="28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4">
            <w:pPr>
              <w:contextualSpacing w:val="0"/>
              <w:jc w:val="right"/>
              <w:rPr>
                <w:rFonts w:ascii="Calibri" w:cs="Calibri" w:eastAsia="Calibri" w:hAnsi="Calibri"/>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5">
            <w:pPr>
              <w:contextualSpacing w:val="0"/>
              <w:jc w:val="center"/>
              <w:rPr>
                <w:rFonts w:ascii="Calibri" w:cs="Calibri" w:eastAsia="Calibri" w:hAnsi="Calibri"/>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6">
            <w:pPr>
              <w:contextualSpacing w:val="0"/>
              <w:jc w:val="center"/>
              <w:rPr>
                <w:rFonts w:ascii="Calibri" w:cs="Calibri" w:eastAsia="Calibri" w:hAnsi="Calibri"/>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7">
            <w:pPr>
              <w:contextualSpacing w:val="0"/>
              <w:jc w:val="center"/>
              <w:rPr>
                <w:rFonts w:ascii="Calibri" w:cs="Calibri" w:eastAsia="Calibri" w:hAnsi="Calibri"/>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8">
            <w:pPr>
              <w:contextualSpacing w:val="0"/>
              <w:jc w:val="center"/>
              <w:rPr>
                <w:rFonts w:ascii="Calibri" w:cs="Calibri" w:eastAsia="Calibri" w:hAnsi="Calibri"/>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9">
            <w:pPr>
              <w:contextualSpacing w:val="0"/>
              <w:jc w:val="center"/>
              <w:rPr>
                <w:rFonts w:ascii="Calibri" w:cs="Calibri" w:eastAsia="Calibri" w:hAnsi="Calibri"/>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A">
            <w:pPr>
              <w:contextualSpacing w:val="0"/>
              <w:jc w:val="center"/>
              <w:rPr>
                <w:rFonts w:ascii="Calibri" w:cs="Calibri" w:eastAsia="Calibri" w:hAnsi="Calibri"/>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B">
            <w:pPr>
              <w:contextualSpacing w:val="0"/>
              <w:jc w:val="center"/>
              <w:rPr>
                <w:rFonts w:ascii="Calibri" w:cs="Calibri" w:eastAsia="Calibri" w:hAnsi="Calibri"/>
                <w:color w:val="000000"/>
              </w:rPr>
            </w:pPr>
            <w:r w:rsidDel="00000000" w:rsidR="00000000" w:rsidRPr="00000000">
              <w:rPr>
                <w:rtl w:val="0"/>
              </w:rPr>
            </w:r>
          </w:p>
        </w:tc>
      </w:tr>
      <w:tr>
        <w:trPr>
          <w:trHeight w:val="28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C">
            <w:pPr>
              <w:contextualSpacing w:val="0"/>
              <w:rPr>
                <w:rFonts w:ascii="Calibri" w:cs="Calibri" w:eastAsia="Calibri" w:hAnsi="Calibri"/>
                <w:b w:val="1"/>
                <w:color w:val="000000"/>
              </w:rPr>
            </w:pPr>
            <w:r w:rsidDel="00000000" w:rsidR="00000000" w:rsidRPr="00000000">
              <w:rPr>
                <w:rFonts w:ascii="Calibri" w:cs="Calibri" w:eastAsia="Calibri" w:hAnsi="Calibri"/>
                <w:b w:val="1"/>
                <w:color w:val="000000"/>
                <w:sz w:val="22"/>
                <w:szCs w:val="22"/>
                <w:rtl w:val="0"/>
              </w:rPr>
              <w:t xml:space="preserve">Federal Relations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D">
            <w:pPr>
              <w:contextualSpacing w:val="0"/>
              <w:jc w:val="center"/>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E">
            <w:pPr>
              <w:contextualSpacing w:val="0"/>
              <w:jc w:val="center"/>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F">
            <w:pPr>
              <w:contextualSpacing w:val="0"/>
              <w:jc w:val="center"/>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0">
            <w:pPr>
              <w:contextualSpacing w:val="0"/>
              <w:jc w:val="center"/>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1">
            <w:pPr>
              <w:contextualSpacing w:val="0"/>
              <w:jc w:val="center"/>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2">
            <w:pPr>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3">
            <w:pPr>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4</w:t>
            </w:r>
          </w:p>
        </w:tc>
      </w:tr>
      <w:tr>
        <w:trPr>
          <w:trHeight w:val="28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4">
            <w:pPr>
              <w:contextualSpacing w:val="0"/>
              <w:jc w:val="right"/>
              <w:rPr>
                <w:rFonts w:ascii="Calibri" w:cs="Calibri" w:eastAsia="Calibri" w:hAnsi="Calibri"/>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5">
            <w:pPr>
              <w:contextualSpacing w:val="0"/>
              <w:jc w:val="center"/>
              <w:rPr>
                <w:rFonts w:ascii="Calibri" w:cs="Calibri" w:eastAsia="Calibri" w:hAnsi="Calibri"/>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6">
            <w:pPr>
              <w:contextualSpacing w:val="0"/>
              <w:jc w:val="center"/>
              <w:rPr>
                <w:rFonts w:ascii="Calibri" w:cs="Calibri" w:eastAsia="Calibri" w:hAnsi="Calibri"/>
                <w:strike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7">
            <w:pPr>
              <w:contextualSpacing w:val="0"/>
              <w:jc w:val="center"/>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Vice-Chair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8">
            <w:pPr>
              <w:contextualSpacing w:val="0"/>
              <w:jc w:val="center"/>
              <w:rPr>
                <w:rFonts w:ascii="Calibri" w:cs="Calibri" w:eastAsia="Calibri" w:hAnsi="Calibri"/>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9">
            <w:pPr>
              <w:contextualSpacing w:val="0"/>
              <w:jc w:val="center"/>
              <w:rPr>
                <w:rFonts w:ascii="Calibri" w:cs="Calibri" w:eastAsia="Calibri" w:hAnsi="Calibri"/>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A">
            <w:pPr>
              <w:contextualSpacing w:val="0"/>
              <w:jc w:val="center"/>
              <w:rPr>
                <w:rFonts w:ascii="Calibri" w:cs="Calibri" w:eastAsia="Calibri" w:hAnsi="Calibri"/>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B">
            <w:pPr>
              <w:contextualSpacing w:val="0"/>
              <w:jc w:val="center"/>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Vice-Chair</w:t>
            </w:r>
            <w:r w:rsidDel="00000000" w:rsidR="00000000" w:rsidRPr="00000000">
              <w:rPr>
                <w:rtl w:val="0"/>
              </w:rPr>
            </w:r>
          </w:p>
        </w:tc>
      </w:tr>
      <w:tr>
        <w:trPr>
          <w:trHeight w:val="28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C">
            <w:pPr>
              <w:contextualSpacing w:val="0"/>
              <w:jc w:val="right"/>
              <w:rPr>
                <w:rFonts w:ascii="Calibri" w:cs="Calibri" w:eastAsia="Calibri" w:hAnsi="Calibri"/>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D">
            <w:pPr>
              <w:contextualSpacing w:val="0"/>
              <w:jc w:val="center"/>
              <w:rPr>
                <w:rFonts w:ascii="Calibri" w:cs="Calibri" w:eastAsia="Calibri" w:hAnsi="Calibri"/>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E">
            <w:pPr>
              <w:contextualSpacing w:val="0"/>
              <w:jc w:val="center"/>
              <w:rPr>
                <w:rFonts w:ascii="Calibri" w:cs="Calibri" w:eastAsia="Calibri" w:hAnsi="Calibri"/>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F">
            <w:pPr>
              <w:contextualSpacing w:val="0"/>
              <w:jc w:val="center"/>
              <w:rPr>
                <w:rFonts w:ascii="Calibri" w:cs="Calibri" w:eastAsia="Calibri" w:hAnsi="Calibri"/>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0">
            <w:pPr>
              <w:contextualSpacing w:val="0"/>
              <w:jc w:val="center"/>
              <w:rPr>
                <w:rFonts w:ascii="Calibri" w:cs="Calibri" w:eastAsia="Calibri" w:hAnsi="Calibri"/>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1">
            <w:pPr>
              <w:contextualSpacing w:val="0"/>
              <w:jc w:val="center"/>
              <w:rPr>
                <w:rFonts w:ascii="Calibri" w:cs="Calibri" w:eastAsia="Calibri" w:hAnsi="Calibri"/>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2">
            <w:pPr>
              <w:contextualSpacing w:val="0"/>
              <w:jc w:val="center"/>
              <w:rPr>
                <w:rFonts w:ascii="Calibri" w:cs="Calibri" w:eastAsia="Calibri" w:hAnsi="Calibri"/>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3">
            <w:pPr>
              <w:contextualSpacing w:val="0"/>
              <w:jc w:val="center"/>
              <w:rPr>
                <w:rFonts w:ascii="Calibri" w:cs="Calibri" w:eastAsia="Calibri" w:hAnsi="Calibri"/>
                <w:color w:val="000000"/>
              </w:rPr>
            </w:pPr>
            <w:r w:rsidDel="00000000" w:rsidR="00000000" w:rsidRPr="00000000">
              <w:rPr>
                <w:rtl w:val="0"/>
              </w:rPr>
            </w:r>
          </w:p>
        </w:tc>
      </w:tr>
      <w:tr>
        <w:trPr>
          <w:trHeight w:val="28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4">
            <w:pPr>
              <w:contextualSpacing w:val="0"/>
              <w:rPr>
                <w:rFonts w:ascii="Calibri" w:cs="Calibri" w:eastAsia="Calibri" w:hAnsi="Calibri"/>
                <w:b w:val="1"/>
                <w:color w:val="000000"/>
              </w:rPr>
            </w:pPr>
            <w:r w:rsidDel="00000000" w:rsidR="00000000" w:rsidRPr="00000000">
              <w:rPr>
                <w:rFonts w:ascii="Calibri" w:cs="Calibri" w:eastAsia="Calibri" w:hAnsi="Calibri"/>
                <w:b w:val="1"/>
                <w:color w:val="000000"/>
                <w:sz w:val="22"/>
                <w:szCs w:val="22"/>
                <w:rtl w:val="0"/>
              </w:rPr>
              <w:t xml:space="preserve">Membership</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5">
            <w:pPr>
              <w:contextualSpacing w:val="0"/>
              <w:jc w:val="center"/>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6">
            <w:pPr>
              <w:contextualSpacing w:val="0"/>
              <w:jc w:val="center"/>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7">
            <w:pPr>
              <w:contextualSpacing w:val="0"/>
              <w:jc w:val="center"/>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8">
            <w:pPr>
              <w:contextualSpacing w:val="0"/>
              <w:jc w:val="center"/>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9">
            <w:pPr>
              <w:contextualSpacing w:val="0"/>
              <w:jc w:val="center"/>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A">
            <w:pPr>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B">
            <w:pPr>
              <w:contextualSpacing w:val="0"/>
              <w:jc w:val="center"/>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3</w:t>
            </w:r>
            <w:r w:rsidDel="00000000" w:rsidR="00000000" w:rsidRPr="00000000">
              <w:rPr>
                <w:rtl w:val="0"/>
              </w:rPr>
            </w:r>
          </w:p>
        </w:tc>
      </w:tr>
      <w:tr>
        <w:trPr>
          <w:trHeight w:val="28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C">
            <w:pPr>
              <w:contextualSpacing w:val="0"/>
              <w:jc w:val="right"/>
              <w:rPr>
                <w:rFonts w:ascii="Calibri" w:cs="Calibri" w:eastAsia="Calibri" w:hAnsi="Calibri"/>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D">
            <w:pPr>
              <w:contextualSpacing w:val="0"/>
              <w:jc w:val="center"/>
              <w:rPr>
                <w:rFonts w:ascii="Calibri" w:cs="Calibri" w:eastAsia="Calibri" w:hAnsi="Calibri"/>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E">
            <w:pPr>
              <w:contextualSpacing w:val="0"/>
              <w:jc w:val="center"/>
              <w:rPr>
                <w:rFonts w:ascii="Calibri" w:cs="Calibri" w:eastAsia="Calibri" w:hAnsi="Calibri"/>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F">
            <w:pPr>
              <w:contextualSpacing w:val="0"/>
              <w:jc w:val="center"/>
              <w:rPr>
                <w:rFonts w:ascii="Calibri" w:cs="Calibri" w:eastAsia="Calibri" w:hAnsi="Calibri"/>
                <w:strike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0">
            <w:pPr>
              <w:contextualSpacing w:val="0"/>
              <w:jc w:val="center"/>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Vice-Chair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1">
            <w:pPr>
              <w:contextualSpacing w:val="0"/>
              <w:jc w:val="center"/>
              <w:rPr>
                <w:rFonts w:ascii="Calibri" w:cs="Calibri" w:eastAsia="Calibri" w:hAnsi="Calibri"/>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2">
            <w:pPr>
              <w:contextualSpacing w:val="0"/>
              <w:jc w:val="center"/>
              <w:rPr>
                <w:rFonts w:ascii="Calibri" w:cs="Calibri" w:eastAsia="Calibri" w:hAnsi="Calibri"/>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3">
            <w:pPr>
              <w:contextualSpacing w:val="0"/>
              <w:jc w:val="center"/>
              <w:rPr>
                <w:rFonts w:ascii="Calibri" w:cs="Calibri" w:eastAsia="Calibri" w:hAnsi="Calibri"/>
                <w:color w:val="000000"/>
              </w:rPr>
            </w:pPr>
            <w:r w:rsidDel="00000000" w:rsidR="00000000" w:rsidRPr="00000000">
              <w:rPr>
                <w:rtl w:val="0"/>
              </w:rPr>
            </w:r>
          </w:p>
        </w:tc>
      </w:tr>
      <w:tr>
        <w:trPr>
          <w:trHeight w:val="28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4">
            <w:pPr>
              <w:contextualSpacing w:val="0"/>
              <w:jc w:val="right"/>
              <w:rPr>
                <w:rFonts w:ascii="Calibri" w:cs="Calibri" w:eastAsia="Calibri" w:hAnsi="Calibri"/>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5">
            <w:pPr>
              <w:contextualSpacing w:val="0"/>
              <w:jc w:val="center"/>
              <w:rPr>
                <w:rFonts w:ascii="Calibri" w:cs="Calibri" w:eastAsia="Calibri" w:hAnsi="Calibri"/>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6">
            <w:pPr>
              <w:contextualSpacing w:val="0"/>
              <w:jc w:val="center"/>
              <w:rPr>
                <w:rFonts w:ascii="Calibri" w:cs="Calibri" w:eastAsia="Calibri" w:hAnsi="Calibri"/>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7">
            <w:pPr>
              <w:contextualSpacing w:val="0"/>
              <w:jc w:val="center"/>
              <w:rPr>
                <w:rFonts w:ascii="Calibri" w:cs="Calibri" w:eastAsia="Calibri" w:hAnsi="Calibri"/>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8">
            <w:pPr>
              <w:contextualSpacing w:val="0"/>
              <w:jc w:val="center"/>
              <w:rPr>
                <w:rFonts w:ascii="Calibri" w:cs="Calibri" w:eastAsia="Calibri" w:hAnsi="Calibri"/>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9">
            <w:pPr>
              <w:contextualSpacing w:val="0"/>
              <w:jc w:val="center"/>
              <w:rPr>
                <w:rFonts w:ascii="Calibri" w:cs="Calibri" w:eastAsia="Calibri" w:hAnsi="Calibri"/>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A">
            <w:pPr>
              <w:contextualSpacing w:val="0"/>
              <w:jc w:val="center"/>
              <w:rPr>
                <w:rFonts w:ascii="Calibri" w:cs="Calibri" w:eastAsia="Calibri" w:hAnsi="Calibri"/>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B">
            <w:pPr>
              <w:contextualSpacing w:val="0"/>
              <w:jc w:val="center"/>
              <w:rPr>
                <w:rFonts w:ascii="Calibri" w:cs="Calibri" w:eastAsia="Calibri" w:hAnsi="Calibri"/>
                <w:color w:val="000000"/>
              </w:rPr>
            </w:pPr>
            <w:r w:rsidDel="00000000" w:rsidR="00000000" w:rsidRPr="00000000">
              <w:rPr>
                <w:rtl w:val="0"/>
              </w:rPr>
            </w:r>
          </w:p>
        </w:tc>
      </w:tr>
      <w:tr>
        <w:trPr>
          <w:trHeight w:val="28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C">
            <w:pPr>
              <w:contextualSpacing w:val="0"/>
              <w:rPr>
                <w:rFonts w:ascii="Calibri" w:cs="Calibri" w:eastAsia="Calibri" w:hAnsi="Calibri"/>
                <w:b w:val="1"/>
                <w:color w:val="000000"/>
              </w:rPr>
            </w:pPr>
            <w:r w:rsidDel="00000000" w:rsidR="00000000" w:rsidRPr="00000000">
              <w:rPr>
                <w:rFonts w:ascii="Calibri" w:cs="Calibri" w:eastAsia="Calibri" w:hAnsi="Calibri"/>
                <w:b w:val="1"/>
                <w:color w:val="000000"/>
                <w:sz w:val="22"/>
                <w:szCs w:val="22"/>
                <w:rtl w:val="0"/>
              </w:rPr>
              <w:t xml:space="preserve">Ed Tech Committee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D">
            <w:pPr>
              <w:contextualSpacing w:val="0"/>
              <w:jc w:val="center"/>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E">
            <w:pPr>
              <w:contextualSpacing w:val="0"/>
              <w:jc w:val="center"/>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F">
            <w:pPr>
              <w:contextualSpacing w:val="0"/>
              <w:jc w:val="center"/>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0">
            <w:pPr>
              <w:contextualSpacing w:val="0"/>
              <w:jc w:val="center"/>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1">
            <w:pPr>
              <w:contextualSpacing w:val="0"/>
              <w:jc w:val="center"/>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2">
            <w:pPr>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3">
            <w:pPr>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w:t>
            </w:r>
          </w:p>
        </w:tc>
      </w:tr>
      <w:tr>
        <w:trPr>
          <w:trHeight w:val="28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4">
            <w:pPr>
              <w:contextualSpacing w:val="0"/>
              <w:jc w:val="right"/>
              <w:rPr>
                <w:rFonts w:ascii="Calibri" w:cs="Calibri" w:eastAsia="Calibri" w:hAnsi="Calibri"/>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5">
            <w:pPr>
              <w:contextualSpacing w:val="0"/>
              <w:jc w:val="center"/>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Vice-Chair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6">
            <w:pPr>
              <w:contextualSpacing w:val="0"/>
              <w:jc w:val="right"/>
              <w:rPr>
                <w:rFonts w:ascii="Calibri" w:cs="Calibri" w:eastAsia="Calibri" w:hAnsi="Calibri"/>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7">
            <w:pPr>
              <w:contextualSpacing w:val="0"/>
              <w:jc w:val="right"/>
              <w:rPr>
                <w:rFonts w:ascii="Calibri" w:cs="Calibri" w:eastAsia="Calibri" w:hAnsi="Calibri"/>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8">
            <w:pPr>
              <w:contextualSpacing w:val="0"/>
              <w:jc w:val="center"/>
              <w:rPr>
                <w:rFonts w:ascii="Calibri" w:cs="Calibri" w:eastAsia="Calibri" w:hAnsi="Calibri"/>
                <w:strike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9">
            <w:pPr>
              <w:contextualSpacing w:val="0"/>
              <w:jc w:val="center"/>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Vice-Chair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A">
            <w:pPr>
              <w:contextualSpacing w:val="0"/>
              <w:jc w:val="center"/>
              <w:rPr>
                <w:rFonts w:ascii="Calibri" w:cs="Calibri" w:eastAsia="Calibri" w:hAnsi="Calibri"/>
                <w:strike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B">
            <w:pPr>
              <w:contextualSpacing w:val="0"/>
              <w:jc w:val="center"/>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7C">
      <w:pPr>
        <w:ind w:left="1440"/>
        <w:contextualSpacing w:val="0"/>
        <w:rPr>
          <w:b w:val="1"/>
          <w:color w:val="ff0000"/>
        </w:rPr>
      </w:pPr>
      <w:r w:rsidDel="00000000" w:rsidR="00000000" w:rsidRPr="00000000">
        <w:rPr>
          <w:rtl w:val="0"/>
        </w:rPr>
      </w:r>
    </w:p>
    <w:tbl>
      <w:tblPr>
        <w:tblStyle w:val="Table2"/>
        <w:tblW w:w="9117.0" w:type="dxa"/>
        <w:jc w:val="center"/>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1599"/>
        <w:gridCol w:w="1803"/>
        <w:gridCol w:w="1896"/>
        <w:gridCol w:w="1616"/>
        <w:gridCol w:w="2203"/>
        <w:tblGridChange w:id="0">
          <w:tblGrid>
            <w:gridCol w:w="1599"/>
            <w:gridCol w:w="1803"/>
            <w:gridCol w:w="1896"/>
            <w:gridCol w:w="1616"/>
            <w:gridCol w:w="2203"/>
          </w:tblGrid>
        </w:tblGridChange>
      </w:tblGrid>
      <w:tr>
        <w:trPr>
          <w:trHeight w:val="420" w:hRule="atLeast"/>
        </w:trPr>
        <w:tc>
          <w:tcPr>
            <w:tcBorders>
              <w:top w:color="000000" w:space="0" w:sz="4" w:val="single"/>
              <w:left w:color="000000" w:space="0" w:sz="4" w:val="single"/>
              <w:bottom w:color="000000" w:space="0" w:sz="6" w:val="single"/>
              <w:right w:color="000000" w:space="0" w:sz="4" w:val="single"/>
            </w:tcBorders>
            <w:shd w:fill="800080" w:val="clear"/>
            <w:vAlign w:val="center"/>
          </w:tcPr>
          <w:p w:rsidR="00000000" w:rsidDel="00000000" w:rsidP="00000000" w:rsidRDefault="00000000" w:rsidRPr="00000000" w14:paraId="0000007D">
            <w:pPr>
              <w:keepNext w:val="0"/>
              <w:keepLines w:val="0"/>
              <w:widowControl w:val="1"/>
              <w:pBdr>
                <w:top w:space="0" w:sz="0" w:val="nil"/>
                <w:left w:color="000000" w:space="0" w:sz="0" w:val="none"/>
                <w:bottom w:space="0" w:sz="0" w:val="nil"/>
                <w:right w:color="000000" w:space="0" w:sz="0" w:val="none"/>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ffffff"/>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16"/>
                <w:szCs w:val="16"/>
                <w:u w:val="none"/>
                <w:shd w:fill="auto" w:val="clear"/>
                <w:vertAlign w:val="baseline"/>
                <w:rtl w:val="0"/>
              </w:rPr>
              <w:t xml:space="preserve">Committee Chairs – </w:t>
            </w:r>
          </w:p>
          <w:p w:rsidR="00000000" w:rsidDel="00000000" w:rsidP="00000000" w:rsidRDefault="00000000" w:rsidRPr="00000000" w14:paraId="0000007E">
            <w:pPr>
              <w:keepNext w:val="0"/>
              <w:keepLines w:val="0"/>
              <w:widowControl w:val="1"/>
              <w:pBdr>
                <w:top w:space="0" w:sz="0" w:val="nil"/>
                <w:left w:color="000000" w:space="0" w:sz="0" w:val="none"/>
                <w:bottom w:space="0" w:sz="0" w:val="nil"/>
                <w:right w:color="000000" w:space="0" w:sz="0" w:val="none"/>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ffffff"/>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16"/>
                <w:szCs w:val="16"/>
                <w:u w:val="none"/>
                <w:shd w:fill="auto" w:val="clear"/>
                <w:vertAlign w:val="baseline"/>
                <w:rtl w:val="0"/>
              </w:rPr>
              <w:t xml:space="preserve">Standing Committees</w:t>
            </w:r>
          </w:p>
        </w:tc>
        <w:tc>
          <w:tcPr>
            <w:tcBorders>
              <w:top w:color="000000" w:space="0" w:sz="4" w:val="single"/>
              <w:left w:color="000000" w:space="0" w:sz="4" w:val="single"/>
              <w:bottom w:color="000000" w:space="0" w:sz="6" w:val="single"/>
              <w:right w:color="000000" w:space="0" w:sz="4" w:val="single"/>
            </w:tcBorders>
            <w:shd w:fill="800080" w:val="clear"/>
            <w:vAlign w:val="center"/>
          </w:tcPr>
          <w:p w:rsidR="00000000" w:rsidDel="00000000" w:rsidP="00000000" w:rsidRDefault="00000000" w:rsidRPr="00000000" w14:paraId="0000007F">
            <w:pPr>
              <w:keepNext w:val="0"/>
              <w:keepLines w:val="0"/>
              <w:widowControl w:val="1"/>
              <w:pBdr>
                <w:top w:space="0" w:sz="0" w:val="nil"/>
                <w:left w:color="000000" w:space="0" w:sz="0" w:val="none"/>
                <w:bottom w:space="0" w:sz="0" w:val="nil"/>
                <w:right w:color="000000" w:space="0" w:sz="0" w:val="none"/>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ffffff"/>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16"/>
                <w:szCs w:val="16"/>
                <w:u w:val="none"/>
                <w:shd w:fill="auto" w:val="clear"/>
                <w:vertAlign w:val="baseline"/>
                <w:rtl w:val="0"/>
              </w:rPr>
              <w:t xml:space="preserve">Federal Relations</w:t>
            </w:r>
          </w:p>
        </w:tc>
        <w:tc>
          <w:tcPr>
            <w:tcBorders>
              <w:top w:color="000000" w:space="0" w:sz="4" w:val="single"/>
              <w:left w:color="000000" w:space="0" w:sz="4" w:val="single"/>
              <w:bottom w:color="000000" w:space="0" w:sz="6" w:val="single"/>
              <w:right w:color="000000" w:space="0" w:sz="4" w:val="single"/>
            </w:tcBorders>
            <w:shd w:fill="800080" w:val="clear"/>
            <w:vAlign w:val="center"/>
          </w:tcPr>
          <w:p w:rsidR="00000000" w:rsidDel="00000000" w:rsidP="00000000" w:rsidRDefault="00000000" w:rsidRPr="00000000" w14:paraId="00000080">
            <w:pPr>
              <w:keepNext w:val="0"/>
              <w:keepLines w:val="0"/>
              <w:widowControl w:val="1"/>
              <w:pBdr>
                <w:top w:space="0" w:sz="0" w:val="nil"/>
                <w:left w:color="000000" w:space="0" w:sz="0" w:val="none"/>
                <w:bottom w:space="0" w:sz="0" w:val="nil"/>
                <w:right w:color="000000" w:space="0" w:sz="0" w:val="none"/>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ffffff"/>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16"/>
                <w:szCs w:val="16"/>
                <w:u w:val="none"/>
                <w:shd w:fill="auto" w:val="clear"/>
                <w:vertAlign w:val="baseline"/>
                <w:rtl w:val="0"/>
              </w:rPr>
              <w:t xml:space="preserve">Ed-Technical Forms</w:t>
            </w:r>
          </w:p>
        </w:tc>
        <w:tc>
          <w:tcPr>
            <w:tcBorders>
              <w:top w:color="000000" w:space="0" w:sz="4" w:val="single"/>
              <w:left w:color="000000" w:space="0" w:sz="4" w:val="single"/>
              <w:bottom w:color="000000" w:space="0" w:sz="6" w:val="single"/>
              <w:right w:color="000000" w:space="0" w:sz="4" w:val="single"/>
            </w:tcBorders>
            <w:shd w:fill="800080" w:val="clear"/>
            <w:vAlign w:val="center"/>
          </w:tcPr>
          <w:p w:rsidR="00000000" w:rsidDel="00000000" w:rsidP="00000000" w:rsidRDefault="00000000" w:rsidRPr="00000000" w14:paraId="00000081">
            <w:pPr>
              <w:keepNext w:val="0"/>
              <w:keepLines w:val="0"/>
              <w:widowControl w:val="1"/>
              <w:pBdr>
                <w:top w:space="0" w:sz="0" w:val="nil"/>
                <w:left w:color="000000" w:space="0" w:sz="0" w:val="none"/>
                <w:bottom w:space="0" w:sz="0" w:val="nil"/>
                <w:right w:color="000000" w:space="0" w:sz="0" w:val="none"/>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ffffff"/>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16"/>
                <w:szCs w:val="16"/>
                <w:u w:val="none"/>
                <w:shd w:fill="auto" w:val="clear"/>
                <w:vertAlign w:val="baseline"/>
                <w:rtl w:val="0"/>
              </w:rPr>
              <w:t xml:space="preserve">Membership</w:t>
            </w:r>
          </w:p>
        </w:tc>
        <w:tc>
          <w:tcPr>
            <w:tcBorders>
              <w:top w:color="000000" w:space="0" w:sz="4" w:val="single"/>
              <w:left w:color="000000" w:space="0" w:sz="4" w:val="single"/>
              <w:bottom w:color="000000" w:space="0" w:sz="6" w:val="single"/>
              <w:right w:color="000000" w:space="0" w:sz="4" w:val="single"/>
            </w:tcBorders>
            <w:shd w:fill="800080" w:val="clear"/>
            <w:vAlign w:val="center"/>
          </w:tcPr>
          <w:p w:rsidR="00000000" w:rsidDel="00000000" w:rsidP="00000000" w:rsidRDefault="00000000" w:rsidRPr="00000000" w14:paraId="00000082">
            <w:pPr>
              <w:keepNext w:val="0"/>
              <w:keepLines w:val="0"/>
              <w:widowControl w:val="1"/>
              <w:pBdr>
                <w:top w:space="0" w:sz="0" w:val="nil"/>
                <w:left w:color="000000" w:space="0" w:sz="0" w:val="none"/>
                <w:bottom w:space="0" w:sz="0" w:val="nil"/>
                <w:right w:color="000000" w:space="0" w:sz="0" w:val="none"/>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ffffff"/>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16"/>
                <w:szCs w:val="16"/>
                <w:u w:val="none"/>
                <w:shd w:fill="auto" w:val="clear"/>
                <w:vertAlign w:val="baseline"/>
                <w:rtl w:val="0"/>
              </w:rPr>
              <w:t xml:space="preserve">Web</w:t>
            </w:r>
          </w:p>
        </w:tc>
      </w:tr>
      <w:tr>
        <w:trPr>
          <w:trHeight w:val="420" w:hRule="atLeast"/>
        </w:trPr>
        <w:tc>
          <w:tcPr>
            <w:tcBorders>
              <w:top w:color="000000" w:space="0" w:sz="4" w:val="single"/>
              <w:left w:color="000000" w:space="0" w:sz="4" w:val="single"/>
              <w:bottom w:color="000000" w:space="0" w:sz="4" w:val="single"/>
              <w:right w:color="000000" w:space="0" w:sz="4" w:val="single"/>
            </w:tcBorders>
            <w:shd w:fill="c0c0c0" w:val="clear"/>
            <w:vAlign w:val="center"/>
          </w:tcPr>
          <w:p w:rsidR="00000000" w:rsidDel="00000000" w:rsidP="00000000" w:rsidRDefault="00000000" w:rsidRPr="00000000" w14:paraId="00000083">
            <w:pPr>
              <w:keepNext w:val="0"/>
              <w:keepLines w:val="0"/>
              <w:widowControl w:val="1"/>
              <w:pBdr>
                <w:top w:space="0" w:sz="0" w:val="nil"/>
                <w:left w:color="000000" w:space="0" w:sz="0" w:val="none"/>
                <w:bottom w:space="0" w:sz="0" w:val="nil"/>
                <w:right w:color="000000" w:space="0" w:sz="0" w:val="none"/>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2018-19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4">
            <w:pPr>
              <w:keepNext w:val="0"/>
              <w:keepLines w:val="0"/>
              <w:widowControl w:val="1"/>
              <w:pBdr>
                <w:top w:space="0" w:sz="0" w:val="nil"/>
                <w:left w:color="000000" w:space="0" w:sz="0" w:val="none"/>
                <w:bottom w:space="0" w:sz="0" w:val="nil"/>
                <w:right w:color="000000" w:space="0" w:sz="0" w:val="none"/>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Elizabeth McCloud - PA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5">
            <w:pPr>
              <w:keepNext w:val="0"/>
              <w:keepLines w:val="0"/>
              <w:widowControl w:val="1"/>
              <w:pBdr>
                <w:top w:space="0" w:sz="0" w:val="nil"/>
                <w:left w:color="000000" w:space="0" w:sz="0" w:val="none"/>
                <w:bottom w:space="0" w:sz="0" w:val="nil"/>
                <w:right w:color="000000" w:space="0" w:sz="0" w:val="none"/>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Donna Thomas – MD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6">
            <w:pPr>
              <w:keepNext w:val="0"/>
              <w:keepLines w:val="0"/>
              <w:widowControl w:val="1"/>
              <w:pBdr>
                <w:top w:space="0" w:sz="0" w:val="nil"/>
                <w:left w:color="000000" w:space="0" w:sz="0" w:val="none"/>
                <w:bottom w:space="0" w:sz="0" w:val="nil"/>
                <w:right w:color="000000" w:space="0" w:sz="0" w:val="none"/>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Katie Harrison – SC</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7">
            <w:pPr>
              <w:keepNext w:val="0"/>
              <w:keepLines w:val="0"/>
              <w:widowControl w:val="1"/>
              <w:pBdr>
                <w:top w:space="0" w:sz="0" w:val="nil"/>
                <w:left w:color="000000" w:space="0" w:sz="0" w:val="none"/>
                <w:bottom w:space="0" w:sz="0" w:val="nil"/>
                <w:right w:color="000000" w:space="0" w:sz="0" w:val="none"/>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Todd Brown - IA</w:t>
            </w:r>
          </w:p>
        </w:tc>
      </w:tr>
      <w:tr>
        <w:trPr>
          <w:trHeight w:val="420" w:hRule="atLeast"/>
        </w:trPr>
        <w:tc>
          <w:tcPr>
            <w:tcBorders>
              <w:top w:color="000000" w:space="0" w:sz="4" w:val="single"/>
              <w:left w:color="000000" w:space="0" w:sz="4" w:val="single"/>
              <w:bottom w:color="000000" w:space="0" w:sz="4" w:val="single"/>
              <w:right w:color="000000" w:space="0" w:sz="4" w:val="single"/>
            </w:tcBorders>
            <w:shd w:fill="c0c0c0" w:val="clear"/>
            <w:vAlign w:val="center"/>
          </w:tcPr>
          <w:p w:rsidR="00000000" w:rsidDel="00000000" w:rsidP="00000000" w:rsidRDefault="00000000" w:rsidRPr="00000000" w14:paraId="00000088">
            <w:pPr>
              <w:keepNext w:val="0"/>
              <w:keepLines w:val="0"/>
              <w:widowControl w:val="1"/>
              <w:pBdr>
                <w:top w:space="0" w:sz="0" w:val="nil"/>
                <w:left w:color="000000" w:space="0" w:sz="0" w:val="none"/>
                <w:bottom w:space="0" w:sz="0" w:val="nil"/>
                <w:right w:color="000000" w:space="0" w:sz="0" w:val="none"/>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2017-18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9">
            <w:pPr>
              <w:keepNext w:val="0"/>
              <w:keepLines w:val="0"/>
              <w:widowControl w:val="1"/>
              <w:pBdr>
                <w:top w:space="0" w:sz="0" w:val="nil"/>
                <w:left w:color="000000" w:space="0" w:sz="0" w:val="none"/>
                <w:bottom w:space="0" w:sz="0" w:val="nil"/>
                <w:right w:color="000000" w:space="0" w:sz="0" w:val="none"/>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Ritchie Morrow – NE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A">
            <w:pPr>
              <w:keepNext w:val="0"/>
              <w:keepLines w:val="0"/>
              <w:widowControl w:val="1"/>
              <w:pBdr>
                <w:top w:space="0" w:sz="0" w:val="nil"/>
                <w:left w:color="000000" w:space="0" w:sz="0" w:val="none"/>
                <w:bottom w:space="0" w:sz="0" w:val="nil"/>
                <w:right w:color="000000" w:space="0" w:sz="0" w:val="none"/>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Donna Thomas – MD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B">
            <w:pPr>
              <w:keepNext w:val="0"/>
              <w:keepLines w:val="0"/>
              <w:widowControl w:val="1"/>
              <w:pBdr>
                <w:top w:space="0" w:sz="0" w:val="nil"/>
                <w:left w:color="000000" w:space="0" w:sz="0" w:val="none"/>
                <w:bottom w:space="0" w:sz="0" w:val="nil"/>
                <w:right w:color="000000" w:space="0" w:sz="0" w:val="none"/>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Jennifer Rogers – MS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C">
            <w:pPr>
              <w:keepNext w:val="0"/>
              <w:keepLines w:val="0"/>
              <w:widowControl w:val="1"/>
              <w:pBdr>
                <w:top w:space="0" w:sz="0" w:val="nil"/>
                <w:left w:color="000000" w:space="0" w:sz="0" w:val="none"/>
                <w:bottom w:space="0" w:sz="0" w:val="nil"/>
                <w:right w:color="000000" w:space="0" w:sz="0" w:val="none"/>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Todd Brown – IA</w:t>
            </w:r>
          </w:p>
        </w:tc>
      </w:tr>
      <w:tr>
        <w:trPr>
          <w:trHeight w:val="420" w:hRule="atLeast"/>
        </w:trPr>
        <w:tc>
          <w:tcPr>
            <w:tcBorders>
              <w:top w:color="000000" w:space="0" w:sz="4" w:val="single"/>
              <w:left w:color="000000" w:space="0" w:sz="4" w:val="single"/>
              <w:bottom w:color="000000" w:space="0" w:sz="4" w:val="single"/>
              <w:right w:color="000000" w:space="0" w:sz="4" w:val="single"/>
            </w:tcBorders>
            <w:shd w:fill="c0c0c0" w:val="clear"/>
            <w:vAlign w:val="center"/>
          </w:tcPr>
          <w:p w:rsidR="00000000" w:rsidDel="00000000" w:rsidP="00000000" w:rsidRDefault="00000000" w:rsidRPr="00000000" w14:paraId="0000008D">
            <w:pPr>
              <w:keepNext w:val="0"/>
              <w:keepLines w:val="0"/>
              <w:widowControl w:val="1"/>
              <w:pBdr>
                <w:top w:space="0" w:sz="0" w:val="nil"/>
                <w:left w:color="000000" w:space="0" w:sz="0" w:val="none"/>
                <w:bottom w:space="0" w:sz="0" w:val="nil"/>
                <w:right w:color="000000" w:space="0" w:sz="0" w:val="none"/>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2016-17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E">
            <w:pPr>
              <w:keepNext w:val="0"/>
              <w:keepLines w:val="0"/>
              <w:widowControl w:val="1"/>
              <w:pBdr>
                <w:top w:space="0" w:sz="0" w:val="nil"/>
                <w:left w:color="000000" w:space="0" w:sz="0" w:val="none"/>
                <w:bottom w:space="0" w:sz="0" w:val="nil"/>
                <w:right w:color="000000" w:space="0" w:sz="0" w:val="none"/>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Ritchie Morrow – NE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F">
            <w:pPr>
              <w:keepNext w:val="0"/>
              <w:keepLines w:val="0"/>
              <w:widowControl w:val="1"/>
              <w:pBdr>
                <w:top w:space="0" w:sz="0" w:val="nil"/>
                <w:left w:color="000000" w:space="0" w:sz="0" w:val="none"/>
                <w:bottom w:space="0" w:sz="0" w:val="nil"/>
                <w:right w:color="000000" w:space="0" w:sz="0" w:val="none"/>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Donna Thomas – MD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0">
            <w:pPr>
              <w:keepNext w:val="0"/>
              <w:keepLines w:val="0"/>
              <w:widowControl w:val="1"/>
              <w:pBdr>
                <w:top w:space="0" w:sz="0" w:val="nil"/>
                <w:left w:color="000000" w:space="0" w:sz="0" w:val="none"/>
                <w:bottom w:space="0" w:sz="0" w:val="nil"/>
                <w:right w:color="000000" w:space="0" w:sz="0" w:val="none"/>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Jennifer Rogers – MS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1">
            <w:pPr>
              <w:keepNext w:val="0"/>
              <w:keepLines w:val="0"/>
              <w:widowControl w:val="1"/>
              <w:pBdr>
                <w:top w:space="0" w:sz="0" w:val="nil"/>
                <w:left w:color="000000" w:space="0" w:sz="0" w:val="none"/>
                <w:bottom w:space="0" w:sz="0" w:val="nil"/>
                <w:right w:color="000000" w:space="0" w:sz="0" w:val="none"/>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Julie Leeper – IA </w:t>
            </w:r>
          </w:p>
          <w:p w:rsidR="00000000" w:rsidDel="00000000" w:rsidP="00000000" w:rsidRDefault="00000000" w:rsidRPr="00000000" w14:paraId="00000092">
            <w:pPr>
              <w:keepNext w:val="0"/>
              <w:keepLines w:val="0"/>
              <w:widowControl w:val="1"/>
              <w:pBdr>
                <w:top w:space="0" w:sz="0" w:val="nil"/>
                <w:left w:color="000000" w:space="0" w:sz="0" w:val="none"/>
                <w:bottom w:space="0" w:sz="0" w:val="nil"/>
                <w:right w:color="000000" w:space="0" w:sz="0" w:val="none"/>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Todd Brown – IA (Vice Chair)</w:t>
            </w:r>
          </w:p>
        </w:tc>
      </w:tr>
      <w:tr>
        <w:trPr>
          <w:trHeight w:val="420" w:hRule="atLeast"/>
        </w:trPr>
        <w:tc>
          <w:tcPr>
            <w:tcBorders>
              <w:top w:color="000000" w:space="0" w:sz="4" w:val="single"/>
              <w:left w:color="000000" w:space="0" w:sz="4" w:val="single"/>
              <w:bottom w:color="000000" w:space="0" w:sz="4" w:val="single"/>
              <w:right w:color="000000" w:space="0" w:sz="4" w:val="single"/>
            </w:tcBorders>
            <w:shd w:fill="c0c0c0" w:val="clear"/>
            <w:vAlign w:val="center"/>
          </w:tcPr>
          <w:p w:rsidR="00000000" w:rsidDel="00000000" w:rsidP="00000000" w:rsidRDefault="00000000" w:rsidRPr="00000000" w14:paraId="00000093">
            <w:pPr>
              <w:keepNext w:val="0"/>
              <w:keepLines w:val="0"/>
              <w:widowControl w:val="1"/>
              <w:pBdr>
                <w:top w:space="0" w:sz="0" w:val="nil"/>
                <w:left w:color="000000" w:space="0" w:sz="0" w:val="none"/>
                <w:bottom w:space="0" w:sz="0" w:val="nil"/>
                <w:right w:color="000000" w:space="0" w:sz="0" w:val="none"/>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2015-16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4">
            <w:pPr>
              <w:keepNext w:val="0"/>
              <w:keepLines w:val="0"/>
              <w:widowControl w:val="1"/>
              <w:pBdr>
                <w:top w:space="0" w:sz="0" w:val="nil"/>
                <w:left w:color="000000" w:space="0" w:sz="0" w:val="none"/>
                <w:bottom w:space="0" w:sz="0" w:val="nil"/>
                <w:right w:color="000000" w:space="0" w:sz="0" w:val="none"/>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Ritchie Morrow – NE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5">
            <w:pPr>
              <w:keepNext w:val="0"/>
              <w:keepLines w:val="0"/>
              <w:widowControl w:val="1"/>
              <w:pBdr>
                <w:top w:space="0" w:sz="0" w:val="nil"/>
                <w:left w:color="000000" w:space="0" w:sz="0" w:val="none"/>
                <w:bottom w:space="0" w:sz="0" w:val="nil"/>
                <w:right w:color="000000" w:space="0" w:sz="0" w:val="none"/>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Susan Degen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OR and </w:t>
            </w:r>
          </w:p>
          <w:p w:rsidR="00000000" w:rsidDel="00000000" w:rsidP="00000000" w:rsidRDefault="00000000" w:rsidRPr="00000000" w14:paraId="00000096">
            <w:pPr>
              <w:keepNext w:val="0"/>
              <w:keepLines w:val="0"/>
              <w:widowControl w:val="1"/>
              <w:pBdr>
                <w:top w:space="0" w:sz="0" w:val="nil"/>
                <w:left w:color="000000" w:space="0" w:sz="0" w:val="none"/>
                <w:bottom w:space="0" w:sz="0" w:val="nil"/>
                <w:right w:color="000000" w:space="0" w:sz="0" w:val="none"/>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Jason Chavez – NJ</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7">
            <w:pPr>
              <w:keepNext w:val="0"/>
              <w:keepLines w:val="0"/>
              <w:widowControl w:val="1"/>
              <w:pBdr>
                <w:top w:space="0" w:sz="0" w:val="nil"/>
                <w:left w:color="000000" w:space="0" w:sz="0" w:val="none"/>
                <w:bottom w:space="0" w:sz="0" w:val="nil"/>
                <w:right w:color="000000" w:space="0" w:sz="0" w:val="none"/>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Jennifer Rogers – MS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8">
            <w:pPr>
              <w:keepNext w:val="0"/>
              <w:keepLines w:val="0"/>
              <w:widowControl w:val="1"/>
              <w:pBdr>
                <w:top w:space="0" w:sz="0" w:val="nil"/>
                <w:left w:color="000000" w:space="0" w:sz="0" w:val="none"/>
                <w:bottom w:space="0" w:sz="0" w:val="nil"/>
                <w:right w:color="000000" w:space="0" w:sz="0" w:val="none"/>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Julie Leeper – IA </w:t>
            </w:r>
          </w:p>
        </w:tc>
      </w:tr>
      <w:tr>
        <w:trPr>
          <w:trHeight w:val="420" w:hRule="atLeast"/>
        </w:trPr>
        <w:tc>
          <w:tcPr>
            <w:tcBorders>
              <w:top w:color="000000" w:space="0" w:sz="4" w:val="single"/>
              <w:left w:color="000000" w:space="0" w:sz="4" w:val="single"/>
              <w:bottom w:color="000000" w:space="0" w:sz="4" w:val="single"/>
              <w:right w:color="000000" w:space="0" w:sz="4" w:val="single"/>
            </w:tcBorders>
            <w:shd w:fill="c0c0c0" w:val="clear"/>
            <w:vAlign w:val="center"/>
          </w:tcPr>
          <w:p w:rsidR="00000000" w:rsidDel="00000000" w:rsidP="00000000" w:rsidRDefault="00000000" w:rsidRPr="00000000" w14:paraId="00000099">
            <w:pPr>
              <w:keepNext w:val="0"/>
              <w:keepLines w:val="0"/>
              <w:widowControl w:val="1"/>
              <w:pBdr>
                <w:top w:space="0" w:sz="0" w:val="nil"/>
                <w:left w:color="000000" w:space="0" w:sz="0" w:val="none"/>
                <w:bottom w:space="0" w:sz="0" w:val="nil"/>
                <w:right w:color="000000" w:space="0" w:sz="0" w:val="none"/>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2014-15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A">
            <w:pPr>
              <w:keepNext w:val="0"/>
              <w:keepLines w:val="0"/>
              <w:widowControl w:val="1"/>
              <w:pBdr>
                <w:top w:space="0" w:sz="0" w:val="nil"/>
                <w:left w:color="000000" w:space="0" w:sz="0" w:val="none"/>
                <w:bottom w:space="0" w:sz="0" w:val="nil"/>
                <w:right w:color="000000" w:space="0" w:sz="0" w:val="none"/>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Ritchie Morrow – NE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B">
            <w:pPr>
              <w:keepNext w:val="0"/>
              <w:keepLines w:val="0"/>
              <w:widowControl w:val="1"/>
              <w:pBdr>
                <w:top w:space="0" w:sz="0" w:val="nil"/>
                <w:left w:color="000000" w:space="0" w:sz="0" w:val="none"/>
                <w:bottom w:space="0" w:sz="0" w:val="nil"/>
                <w:right w:color="000000" w:space="0" w:sz="0" w:val="none"/>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Susan Degen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OR and </w:t>
            </w:r>
          </w:p>
          <w:p w:rsidR="00000000" w:rsidDel="00000000" w:rsidP="00000000" w:rsidRDefault="00000000" w:rsidRPr="00000000" w14:paraId="0000009C">
            <w:pPr>
              <w:keepNext w:val="0"/>
              <w:keepLines w:val="0"/>
              <w:widowControl w:val="1"/>
              <w:pBdr>
                <w:top w:space="0" w:sz="0" w:val="nil"/>
                <w:left w:color="000000" w:space="0" w:sz="0" w:val="none"/>
                <w:bottom w:space="0" w:sz="0" w:val="nil"/>
                <w:right w:color="000000" w:space="0" w:sz="0" w:val="none"/>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Jason Chavez – NJ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D">
            <w:pPr>
              <w:keepNext w:val="0"/>
              <w:keepLines w:val="0"/>
              <w:widowControl w:val="1"/>
              <w:pBdr>
                <w:top w:space="0" w:sz="0" w:val="nil"/>
                <w:left w:color="000000" w:space="0" w:sz="0" w:val="none"/>
                <w:bottom w:space="0" w:sz="0" w:val="nil"/>
                <w:right w:color="000000" w:space="0" w:sz="0" w:val="none"/>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Marilyn Cargill – VT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E">
            <w:pPr>
              <w:keepNext w:val="0"/>
              <w:keepLines w:val="0"/>
              <w:widowControl w:val="1"/>
              <w:pBdr>
                <w:top w:space="0" w:sz="0" w:val="nil"/>
                <w:left w:color="000000" w:space="0" w:sz="0" w:val="none"/>
                <w:bottom w:space="0" w:sz="0" w:val="nil"/>
                <w:right w:color="000000" w:space="0" w:sz="0" w:val="none"/>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Julie Leeper – IA </w:t>
            </w:r>
          </w:p>
        </w:tc>
      </w:tr>
      <w:tr>
        <w:trPr>
          <w:trHeight w:val="420" w:hRule="atLeast"/>
        </w:trPr>
        <w:tc>
          <w:tcPr>
            <w:tcBorders>
              <w:top w:color="000000" w:space="0" w:sz="4" w:val="single"/>
              <w:left w:color="000000" w:space="0" w:sz="4" w:val="single"/>
              <w:bottom w:color="000000" w:space="0" w:sz="4" w:val="single"/>
              <w:right w:color="000000" w:space="0" w:sz="4" w:val="single"/>
            </w:tcBorders>
            <w:shd w:fill="c0c0c0" w:val="clear"/>
            <w:vAlign w:val="center"/>
          </w:tcPr>
          <w:p w:rsidR="00000000" w:rsidDel="00000000" w:rsidP="00000000" w:rsidRDefault="00000000" w:rsidRPr="00000000" w14:paraId="0000009F">
            <w:pPr>
              <w:keepNext w:val="0"/>
              <w:keepLines w:val="0"/>
              <w:widowControl w:val="1"/>
              <w:pBdr>
                <w:top w:space="0" w:sz="0" w:val="nil"/>
                <w:left w:color="000000" w:space="0" w:sz="0" w:val="none"/>
                <w:bottom w:space="0" w:sz="0" w:val="nil"/>
                <w:right w:color="000000" w:space="0" w:sz="0" w:val="none"/>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2013-14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0">
            <w:pPr>
              <w:keepNext w:val="0"/>
              <w:keepLines w:val="0"/>
              <w:widowControl w:val="1"/>
              <w:pBdr>
                <w:top w:space="0" w:sz="0" w:val="nil"/>
                <w:left w:color="000000" w:space="0" w:sz="0" w:val="none"/>
                <w:bottom w:space="0" w:sz="0" w:val="nil"/>
                <w:right w:color="000000" w:space="0" w:sz="0" w:val="none"/>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Lee Andes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VA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1">
            <w:pPr>
              <w:keepNext w:val="0"/>
              <w:keepLines w:val="0"/>
              <w:widowControl w:val="1"/>
              <w:pBdr>
                <w:top w:space="0" w:sz="0" w:val="nil"/>
                <w:left w:color="000000" w:space="0" w:sz="0" w:val="none"/>
                <w:bottom w:space="0" w:sz="0" w:val="nil"/>
                <w:right w:color="000000" w:space="0" w:sz="0" w:val="none"/>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Susan Degen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OR and </w:t>
            </w:r>
          </w:p>
          <w:p w:rsidR="00000000" w:rsidDel="00000000" w:rsidP="00000000" w:rsidRDefault="00000000" w:rsidRPr="00000000" w14:paraId="000000A2">
            <w:pPr>
              <w:keepNext w:val="0"/>
              <w:keepLines w:val="0"/>
              <w:widowControl w:val="1"/>
              <w:pBdr>
                <w:top w:space="0" w:sz="0" w:val="nil"/>
                <w:left w:color="000000" w:space="0" w:sz="0" w:val="none"/>
                <w:bottom w:space="0" w:sz="0" w:val="nil"/>
                <w:right w:color="000000" w:space="0" w:sz="0" w:val="none"/>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6"/>
                <w:szCs w:val="16"/>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Jason Chavez – NJ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3">
            <w:pPr>
              <w:keepNext w:val="0"/>
              <w:keepLines w:val="0"/>
              <w:widowControl w:val="1"/>
              <w:pBdr>
                <w:top w:space="0" w:sz="0" w:val="nil"/>
                <w:left w:color="000000" w:space="0" w:sz="0" w:val="none"/>
                <w:bottom w:space="0" w:sz="0" w:val="nil"/>
                <w:right w:color="000000" w:space="0" w:sz="0" w:val="none"/>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Marilyn Cargill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VT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4">
            <w:pPr>
              <w:keepNext w:val="0"/>
              <w:keepLines w:val="0"/>
              <w:widowControl w:val="1"/>
              <w:pBdr>
                <w:top w:space="0" w:sz="0" w:val="nil"/>
                <w:left w:color="000000" w:space="0" w:sz="0" w:val="none"/>
                <w:bottom w:space="0" w:sz="0" w:val="nil"/>
                <w:right w:color="000000" w:space="0" w:sz="0" w:val="none"/>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Julie Leeper – IA </w:t>
            </w:r>
          </w:p>
        </w:tc>
      </w:tr>
      <w:tr>
        <w:trPr>
          <w:trHeight w:val="420" w:hRule="atLeast"/>
        </w:trPr>
        <w:tc>
          <w:tcPr>
            <w:tcBorders>
              <w:top w:color="000000" w:space="0" w:sz="4" w:val="single"/>
              <w:left w:color="000000" w:space="0" w:sz="4" w:val="single"/>
              <w:bottom w:color="000000" w:space="0" w:sz="4" w:val="single"/>
              <w:right w:color="000000" w:space="0" w:sz="4" w:val="single"/>
            </w:tcBorders>
            <w:shd w:fill="c0c0c0" w:val="clear"/>
            <w:vAlign w:val="center"/>
          </w:tcPr>
          <w:p w:rsidR="00000000" w:rsidDel="00000000" w:rsidP="00000000" w:rsidRDefault="00000000" w:rsidRPr="00000000" w14:paraId="000000A5">
            <w:pPr>
              <w:keepNext w:val="0"/>
              <w:keepLines w:val="0"/>
              <w:widowControl w:val="1"/>
              <w:pBdr>
                <w:top w:space="0" w:sz="0" w:val="nil"/>
                <w:left w:color="000000" w:space="0" w:sz="0" w:val="none"/>
                <w:bottom w:space="0" w:sz="0" w:val="nil"/>
                <w:right w:color="000000" w:space="0" w:sz="0" w:val="none"/>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2012-13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6">
            <w:pPr>
              <w:keepNext w:val="0"/>
              <w:keepLines w:val="0"/>
              <w:widowControl w:val="1"/>
              <w:pBdr>
                <w:top w:space="0" w:sz="0" w:val="nil"/>
                <w:left w:color="000000" w:space="0" w:sz="0" w:val="none"/>
                <w:bottom w:space="0" w:sz="0" w:val="nil"/>
                <w:right w:color="000000" w:space="0" w:sz="0" w:val="none"/>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Lee Andes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VA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7">
            <w:pPr>
              <w:keepNext w:val="0"/>
              <w:keepLines w:val="0"/>
              <w:widowControl w:val="1"/>
              <w:pBdr>
                <w:top w:space="0" w:sz="0" w:val="nil"/>
                <w:left w:color="000000" w:space="0" w:sz="0" w:val="none"/>
                <w:bottom w:space="0" w:sz="0" w:val="nil"/>
                <w:right w:color="000000" w:space="0" w:sz="0" w:val="none"/>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Susan Degen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OR and </w:t>
            </w:r>
          </w:p>
          <w:p w:rsidR="00000000" w:rsidDel="00000000" w:rsidP="00000000" w:rsidRDefault="00000000" w:rsidRPr="00000000" w14:paraId="000000A8">
            <w:pPr>
              <w:keepNext w:val="0"/>
              <w:keepLines w:val="0"/>
              <w:widowControl w:val="1"/>
              <w:pBdr>
                <w:top w:space="0" w:sz="0" w:val="nil"/>
                <w:left w:color="000000" w:space="0" w:sz="0" w:val="none"/>
                <w:bottom w:space="0" w:sz="0" w:val="nil"/>
                <w:right w:color="000000" w:space="0" w:sz="0" w:val="none"/>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Jason Chavez – NJ</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9">
            <w:pPr>
              <w:keepNext w:val="0"/>
              <w:keepLines w:val="0"/>
              <w:widowControl w:val="1"/>
              <w:pBdr>
                <w:top w:space="0" w:sz="0" w:val="nil"/>
                <w:left w:color="000000" w:space="0" w:sz="0" w:val="none"/>
                <w:bottom w:space="0" w:sz="0" w:val="nil"/>
                <w:right w:color="000000" w:space="0" w:sz="0" w:val="none"/>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Marilyn Cargill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VT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A">
            <w:pPr>
              <w:keepNext w:val="0"/>
              <w:keepLines w:val="0"/>
              <w:widowControl w:val="1"/>
              <w:pBdr>
                <w:top w:space="0" w:sz="0" w:val="nil"/>
                <w:left w:color="000000" w:space="0" w:sz="0" w:val="none"/>
                <w:bottom w:space="0" w:sz="0" w:val="nil"/>
                <w:right w:color="000000" w:space="0" w:sz="0" w:val="none"/>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Mike Solomon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IL </w:t>
            </w:r>
          </w:p>
        </w:tc>
      </w:tr>
      <w:tr>
        <w:trPr>
          <w:trHeight w:val="420" w:hRule="atLeast"/>
        </w:trPr>
        <w:tc>
          <w:tcPr>
            <w:tcBorders>
              <w:top w:color="000000" w:space="0" w:sz="4" w:val="single"/>
              <w:left w:color="000000" w:space="0" w:sz="4" w:val="single"/>
              <w:bottom w:color="000000" w:space="0" w:sz="4" w:val="single"/>
              <w:right w:color="000000" w:space="0" w:sz="4" w:val="single"/>
            </w:tcBorders>
            <w:shd w:fill="c0c0c0" w:val="clear"/>
            <w:vAlign w:val="center"/>
          </w:tcPr>
          <w:p w:rsidR="00000000" w:rsidDel="00000000" w:rsidP="00000000" w:rsidRDefault="00000000" w:rsidRPr="00000000" w14:paraId="000000AB">
            <w:pPr>
              <w:keepNext w:val="0"/>
              <w:keepLines w:val="0"/>
              <w:widowControl w:val="1"/>
              <w:pBdr>
                <w:top w:space="0" w:sz="0" w:val="nil"/>
                <w:left w:color="000000" w:space="0" w:sz="0" w:val="none"/>
                <w:bottom w:space="0" w:sz="0" w:val="nil"/>
                <w:right w:color="000000" w:space="0" w:sz="0" w:val="none"/>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2011-12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C">
            <w:pPr>
              <w:keepNext w:val="0"/>
              <w:keepLines w:val="0"/>
              <w:widowControl w:val="1"/>
              <w:pBdr>
                <w:top w:space="0" w:sz="0" w:val="nil"/>
                <w:left w:color="000000" w:space="0" w:sz="0" w:val="none"/>
                <w:bottom w:space="0" w:sz="0" w:val="nil"/>
                <w:right w:color="000000" w:space="0" w:sz="0" w:val="none"/>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Lee Andes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VA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D">
            <w:pPr>
              <w:keepNext w:val="0"/>
              <w:keepLines w:val="0"/>
              <w:widowControl w:val="1"/>
              <w:pBdr>
                <w:top w:space="0" w:sz="0" w:val="nil"/>
                <w:left w:color="000000" w:space="0" w:sz="0" w:val="none"/>
                <w:bottom w:space="0" w:sz="0" w:val="nil"/>
                <w:right w:color="000000" w:space="0" w:sz="0" w:val="none"/>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Maureen Laffey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DE and </w:t>
            </w:r>
          </w:p>
          <w:p w:rsidR="00000000" w:rsidDel="00000000" w:rsidP="00000000" w:rsidRDefault="00000000" w:rsidRPr="00000000" w14:paraId="000000AE">
            <w:pPr>
              <w:keepNext w:val="0"/>
              <w:keepLines w:val="0"/>
              <w:widowControl w:val="1"/>
              <w:pBdr>
                <w:top w:space="0" w:sz="0" w:val="nil"/>
                <w:left w:color="000000" w:space="0" w:sz="0" w:val="none"/>
                <w:bottom w:space="0" w:sz="0" w:val="nil"/>
                <w:right w:color="000000" w:space="0" w:sz="0" w:val="none"/>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Christine Zuzack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PA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F">
            <w:pPr>
              <w:keepNext w:val="0"/>
              <w:keepLines w:val="0"/>
              <w:widowControl w:val="1"/>
              <w:pBdr>
                <w:top w:space="0" w:sz="0" w:val="nil"/>
                <w:left w:color="000000" w:space="0" w:sz="0" w:val="none"/>
                <w:bottom w:space="0" w:sz="0" w:val="nil"/>
                <w:right w:color="000000" w:space="0" w:sz="0" w:val="none"/>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Marilyn Cargill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VT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0">
            <w:pPr>
              <w:keepNext w:val="0"/>
              <w:keepLines w:val="0"/>
              <w:widowControl w:val="1"/>
              <w:pBdr>
                <w:top w:space="0" w:sz="0" w:val="nil"/>
                <w:left w:color="000000" w:space="0" w:sz="0" w:val="none"/>
                <w:bottom w:space="0" w:sz="0" w:val="nil"/>
                <w:right w:color="000000" w:space="0" w:sz="0" w:val="none"/>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Mike Solomon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IL</w:t>
            </w:r>
          </w:p>
        </w:tc>
      </w:tr>
      <w:tr>
        <w:trPr>
          <w:trHeight w:val="420" w:hRule="atLeast"/>
        </w:trPr>
        <w:tc>
          <w:tcPr>
            <w:tcBorders>
              <w:top w:color="000000" w:space="0" w:sz="4" w:val="single"/>
              <w:left w:color="000000" w:space="0" w:sz="4" w:val="single"/>
              <w:bottom w:color="000000" w:space="0" w:sz="4" w:val="single"/>
              <w:right w:color="000000" w:space="0" w:sz="4" w:val="single"/>
            </w:tcBorders>
            <w:shd w:fill="c0c0c0" w:val="clear"/>
            <w:vAlign w:val="center"/>
          </w:tcPr>
          <w:p w:rsidR="00000000" w:rsidDel="00000000" w:rsidP="00000000" w:rsidRDefault="00000000" w:rsidRPr="00000000" w14:paraId="000000B1">
            <w:pPr>
              <w:keepNext w:val="0"/>
              <w:keepLines w:val="0"/>
              <w:widowControl w:val="1"/>
              <w:pBdr>
                <w:top w:space="0" w:sz="0" w:val="nil"/>
                <w:left w:color="000000" w:space="0" w:sz="0" w:val="none"/>
                <w:bottom w:space="0" w:sz="0" w:val="nil"/>
                <w:right w:color="000000" w:space="0" w:sz="0" w:val="none"/>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2010-11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2">
            <w:pPr>
              <w:keepNext w:val="0"/>
              <w:keepLines w:val="0"/>
              <w:widowControl w:val="1"/>
              <w:pBdr>
                <w:top w:space="0" w:sz="0" w:val="nil"/>
                <w:left w:color="000000" w:space="0" w:sz="0" w:val="none"/>
                <w:bottom w:space="0" w:sz="0" w:val="nil"/>
                <w:right w:color="000000" w:space="0" w:sz="0" w:val="none"/>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Lee Andes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VA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3">
            <w:pPr>
              <w:keepNext w:val="0"/>
              <w:keepLines w:val="0"/>
              <w:widowControl w:val="1"/>
              <w:pBdr>
                <w:top w:space="0" w:sz="0" w:val="nil"/>
                <w:left w:color="000000" w:space="0" w:sz="0" w:val="none"/>
                <w:bottom w:space="0" w:sz="0" w:val="nil"/>
                <w:right w:color="000000" w:space="0" w:sz="0" w:val="none"/>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Maureen Laffey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DE and </w:t>
            </w:r>
          </w:p>
          <w:p w:rsidR="00000000" w:rsidDel="00000000" w:rsidP="00000000" w:rsidRDefault="00000000" w:rsidRPr="00000000" w14:paraId="000000B4">
            <w:pPr>
              <w:keepNext w:val="0"/>
              <w:keepLines w:val="0"/>
              <w:widowControl w:val="1"/>
              <w:pBdr>
                <w:top w:space="0" w:sz="0" w:val="nil"/>
                <w:left w:color="000000" w:space="0" w:sz="0" w:val="none"/>
                <w:bottom w:space="0" w:sz="0" w:val="nil"/>
                <w:right w:color="000000" w:space="0" w:sz="0" w:val="none"/>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Christine Zuzack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PA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5">
            <w:pPr>
              <w:keepNext w:val="0"/>
              <w:keepLines w:val="0"/>
              <w:widowControl w:val="1"/>
              <w:pBdr>
                <w:top w:space="0" w:sz="0" w:val="nil"/>
                <w:left w:color="000000" w:space="0" w:sz="0" w:val="none"/>
                <w:bottom w:space="0" w:sz="0" w:val="nil"/>
                <w:right w:color="000000" w:space="0" w:sz="0" w:val="none"/>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Marilyn Cargill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VT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6">
            <w:pPr>
              <w:keepNext w:val="0"/>
              <w:keepLines w:val="0"/>
              <w:widowControl w:val="1"/>
              <w:pBdr>
                <w:top w:space="0" w:sz="0" w:val="nil"/>
                <w:left w:color="000000" w:space="0" w:sz="0" w:val="none"/>
                <w:bottom w:space="0" w:sz="0" w:val="nil"/>
                <w:right w:color="000000" w:space="0" w:sz="0" w:val="none"/>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Dennis Obergfell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IN</w:t>
            </w:r>
          </w:p>
        </w:tc>
      </w:tr>
    </w:tbl>
    <w:p w:rsidR="00000000" w:rsidDel="00000000" w:rsidP="00000000" w:rsidRDefault="00000000" w:rsidRPr="00000000" w14:paraId="000000B7">
      <w:pPr>
        <w:contextualSpacing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30.0" w:type="dxa"/>
        <w:bottom w:w="0.0" w:type="dxa"/>
        <w:right w:w="3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