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D2" w:rsidRDefault="00F43B9C">
      <w:pPr>
        <w:ind w:left="270"/>
        <w:jc w:val="center"/>
        <w:rPr>
          <w:b/>
          <w:sz w:val="36"/>
          <w:szCs w:val="36"/>
        </w:rPr>
      </w:pPr>
      <w:r>
        <w:rPr>
          <w:b/>
          <w:sz w:val="36"/>
          <w:szCs w:val="36"/>
        </w:rPr>
        <w:t>Standing and</w:t>
      </w:r>
      <w:bookmarkStart w:id="0" w:name="_GoBack"/>
      <w:bookmarkEnd w:id="0"/>
      <w:r>
        <w:rPr>
          <w:b/>
          <w:sz w:val="36"/>
          <w:szCs w:val="36"/>
        </w:rPr>
        <w:t xml:space="preserve"> Ad-Hoc Committees of the Association</w:t>
      </w:r>
    </w:p>
    <w:p w:rsidR="000826D2" w:rsidRDefault="000826D2">
      <w:pPr>
        <w:ind w:left="270"/>
        <w:rPr>
          <w:b/>
        </w:rPr>
      </w:pPr>
    </w:p>
    <w:p w:rsidR="000826D2" w:rsidRDefault="00F43B9C">
      <w:pPr>
        <w:ind w:left="270"/>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The President at the recommendation of the Nominations Committee appoints a Chair for each committee according to the rotation schedule. The President and the Executive Committee established the initial rotation schedule to begin with the 2013-14 terms.  T</w:t>
      </w:r>
      <w:r>
        <w:rPr>
          <w:rFonts w:ascii="Calibri" w:eastAsia="Calibri" w:hAnsi="Calibri" w:cs="Calibri"/>
          <w:color w:val="000000"/>
          <w:sz w:val="22"/>
          <w:szCs w:val="22"/>
        </w:rPr>
        <w:t>he schedule was revised and updated by the Executive Committee in 2016 and must be extended by future Executive Committee members.  This rotation schedule assures that terms for the Committee Chairs are staggered. The President appoints a Vice Chair to ser</w:t>
      </w:r>
      <w:r>
        <w:rPr>
          <w:rFonts w:ascii="Calibri" w:eastAsia="Calibri" w:hAnsi="Calibri" w:cs="Calibri"/>
          <w:color w:val="000000"/>
          <w:sz w:val="22"/>
          <w:szCs w:val="22"/>
        </w:rPr>
        <w:t xml:space="preserve">ve during the final year of the Chair’s term with the understanding that the Vice Chair will assume the duties of the Chair at the end of the Chair’s four-year term.  (ME-8/2013); (FL-5/2016).  </w:t>
      </w:r>
    </w:p>
    <w:p w:rsidR="000826D2" w:rsidRDefault="000826D2">
      <w:pPr>
        <w:ind w:left="1440"/>
        <w:rPr>
          <w:b/>
          <w:color w:val="FF0000"/>
        </w:rPr>
      </w:pPr>
    </w:p>
    <w:tbl>
      <w:tblPr>
        <w:tblStyle w:val="a"/>
        <w:tblW w:w="9427" w:type="dxa"/>
        <w:tblLayout w:type="fixed"/>
        <w:tblLook w:val="0400" w:firstRow="0" w:lastRow="0" w:firstColumn="0" w:lastColumn="0" w:noHBand="0" w:noVBand="1"/>
      </w:tblPr>
      <w:tblGrid>
        <w:gridCol w:w="2268"/>
        <w:gridCol w:w="1003"/>
        <w:gridCol w:w="1003"/>
        <w:gridCol w:w="1004"/>
        <w:gridCol w:w="1003"/>
        <w:gridCol w:w="1003"/>
        <w:gridCol w:w="1003"/>
        <w:gridCol w:w="1140"/>
      </w:tblGrid>
      <w:tr w:rsidR="000826D2">
        <w:trPr>
          <w:trHeight w:val="300"/>
        </w:trPr>
        <w:tc>
          <w:tcPr>
            <w:tcW w:w="4274" w:type="dxa"/>
            <w:gridSpan w:val="3"/>
            <w:tcBorders>
              <w:top w:val="single" w:sz="4" w:space="0" w:color="000000"/>
              <w:left w:val="single" w:sz="4" w:space="0" w:color="000000"/>
              <w:bottom w:val="single" w:sz="4" w:space="0" w:color="000000"/>
              <w:right w:val="nil"/>
            </w:tcBorders>
          </w:tcPr>
          <w:p w:rsidR="000826D2" w:rsidRDefault="00F43B9C">
            <w:pPr>
              <w:jc w:val="center"/>
              <w:rPr>
                <w:rFonts w:ascii="Calibri" w:eastAsia="Calibri" w:hAnsi="Calibri" w:cs="Calibri"/>
                <w:b/>
                <w:color w:val="000000"/>
              </w:rPr>
            </w:pPr>
            <w:r>
              <w:rPr>
                <w:rFonts w:ascii="Calibri" w:eastAsia="Calibri" w:hAnsi="Calibri" w:cs="Calibri"/>
                <w:b/>
                <w:color w:val="000000"/>
              </w:rPr>
              <w:t>NASSGAP Committee Chair Rotation</w:t>
            </w:r>
          </w:p>
        </w:tc>
        <w:tc>
          <w:tcPr>
            <w:tcW w:w="1004" w:type="dxa"/>
            <w:tcBorders>
              <w:top w:val="single" w:sz="4" w:space="0" w:color="000000"/>
              <w:left w:val="nil"/>
              <w:bottom w:val="single" w:sz="4" w:space="0" w:color="000000"/>
              <w:right w:val="nil"/>
            </w:tcBorders>
          </w:tcPr>
          <w:p w:rsidR="000826D2" w:rsidRDefault="00F43B9C">
            <w:pPr>
              <w:jc w:val="right"/>
              <w:rPr>
                <w:rFonts w:ascii="Calibri" w:eastAsia="Calibri" w:hAnsi="Calibri" w:cs="Calibri"/>
                <w:b/>
                <w:color w:val="000000"/>
              </w:rPr>
            </w:pPr>
            <w:r>
              <w:rPr>
                <w:rFonts w:ascii="Calibri" w:eastAsia="Calibri" w:hAnsi="Calibri" w:cs="Calibri"/>
                <w:b/>
                <w:color w:val="000000"/>
                <w:sz w:val="22"/>
                <w:szCs w:val="22"/>
              </w:rPr>
              <w:t>(Updated</w:t>
            </w:r>
          </w:p>
        </w:tc>
        <w:tc>
          <w:tcPr>
            <w:tcW w:w="1003" w:type="dxa"/>
            <w:tcBorders>
              <w:top w:val="single" w:sz="4" w:space="0" w:color="000000"/>
              <w:left w:val="nil"/>
              <w:bottom w:val="single" w:sz="4" w:space="0" w:color="000000"/>
              <w:right w:val="nil"/>
            </w:tcBorders>
          </w:tcPr>
          <w:p w:rsidR="000826D2" w:rsidRDefault="00F43B9C">
            <w:pPr>
              <w:rPr>
                <w:rFonts w:ascii="Calibri" w:eastAsia="Calibri" w:hAnsi="Calibri" w:cs="Calibri"/>
                <w:b/>
                <w:color w:val="000000"/>
              </w:rPr>
            </w:pPr>
            <w:r>
              <w:rPr>
                <w:rFonts w:ascii="Calibri" w:eastAsia="Calibri" w:hAnsi="Calibri" w:cs="Calibri"/>
                <w:b/>
                <w:color w:val="000000"/>
                <w:sz w:val="22"/>
                <w:szCs w:val="22"/>
              </w:rPr>
              <w:t>2016)</w:t>
            </w:r>
          </w:p>
        </w:tc>
        <w:tc>
          <w:tcPr>
            <w:tcW w:w="1003" w:type="dxa"/>
            <w:tcBorders>
              <w:top w:val="single" w:sz="4" w:space="0" w:color="000000"/>
              <w:left w:val="nil"/>
              <w:bottom w:val="single" w:sz="4" w:space="0" w:color="000000"/>
              <w:right w:val="nil"/>
            </w:tcBorders>
          </w:tcPr>
          <w:p w:rsidR="000826D2" w:rsidRDefault="000826D2">
            <w:pPr>
              <w:jc w:val="center"/>
              <w:rPr>
                <w:rFonts w:ascii="Calibri" w:eastAsia="Calibri" w:hAnsi="Calibri" w:cs="Calibri"/>
                <w:b/>
                <w:color w:val="000000"/>
              </w:rPr>
            </w:pPr>
          </w:p>
        </w:tc>
        <w:tc>
          <w:tcPr>
            <w:tcW w:w="1003" w:type="dxa"/>
            <w:tcBorders>
              <w:top w:val="single" w:sz="4" w:space="0" w:color="000000"/>
              <w:left w:val="nil"/>
              <w:bottom w:val="single" w:sz="4" w:space="0" w:color="000000"/>
              <w:right w:val="nil"/>
            </w:tcBorders>
          </w:tcPr>
          <w:p w:rsidR="000826D2" w:rsidRDefault="000826D2">
            <w:pPr>
              <w:jc w:val="center"/>
              <w:rPr>
                <w:rFonts w:ascii="Calibri" w:eastAsia="Calibri" w:hAnsi="Calibri" w:cs="Calibri"/>
                <w:b/>
                <w:color w:val="000000"/>
              </w:rPr>
            </w:pPr>
          </w:p>
        </w:tc>
        <w:tc>
          <w:tcPr>
            <w:tcW w:w="1140" w:type="dxa"/>
            <w:tcBorders>
              <w:top w:val="single" w:sz="4" w:space="0" w:color="000000"/>
              <w:left w:val="nil"/>
              <w:bottom w:val="single" w:sz="4" w:space="0" w:color="000000"/>
              <w:right w:val="single" w:sz="4" w:space="0" w:color="000000"/>
            </w:tcBorders>
          </w:tcPr>
          <w:p w:rsidR="000826D2" w:rsidRDefault="000826D2">
            <w:pPr>
              <w:jc w:val="center"/>
              <w:rPr>
                <w:rFonts w:ascii="Calibri" w:eastAsia="Calibri" w:hAnsi="Calibri" w:cs="Calibri"/>
                <w:b/>
                <w:color w:val="000000"/>
              </w:rPr>
            </w:pPr>
          </w:p>
        </w:tc>
      </w:tr>
      <w:tr w:rsidR="000826D2">
        <w:trPr>
          <w:trHeight w:val="280"/>
        </w:trPr>
        <w:tc>
          <w:tcPr>
            <w:tcW w:w="2268"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003"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003"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004"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003"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003"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003"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c>
          <w:tcPr>
            <w:tcW w:w="1140" w:type="dxa"/>
            <w:tcBorders>
              <w:top w:val="single" w:sz="4" w:space="0" w:color="000000"/>
              <w:left w:val="single" w:sz="4" w:space="0" w:color="000000"/>
              <w:bottom w:val="single" w:sz="6" w:space="0" w:color="000000"/>
              <w:right w:val="single" w:sz="4" w:space="0" w:color="000000"/>
            </w:tcBorders>
          </w:tcPr>
          <w:p w:rsidR="000826D2" w:rsidRDefault="000826D2">
            <w:pPr>
              <w:jc w:val="right"/>
              <w:rPr>
                <w:rFonts w:ascii="Calibri" w:eastAsia="Calibri" w:hAnsi="Calibri" w:cs="Calibri"/>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2015-16</w:t>
            </w:r>
          </w:p>
        </w:tc>
        <w:tc>
          <w:tcPr>
            <w:tcW w:w="1003"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2016-17</w:t>
            </w:r>
          </w:p>
        </w:tc>
        <w:tc>
          <w:tcPr>
            <w:tcW w:w="1004"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2017-18</w:t>
            </w:r>
          </w:p>
        </w:tc>
        <w:tc>
          <w:tcPr>
            <w:tcW w:w="1003"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2018-19</w:t>
            </w:r>
          </w:p>
        </w:tc>
        <w:tc>
          <w:tcPr>
            <w:tcW w:w="1003"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2019-20</w:t>
            </w:r>
          </w:p>
        </w:tc>
        <w:tc>
          <w:tcPr>
            <w:tcW w:w="1003"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2020-21</w:t>
            </w:r>
          </w:p>
        </w:tc>
        <w:tc>
          <w:tcPr>
            <w:tcW w:w="1140" w:type="dxa"/>
            <w:tcBorders>
              <w:top w:val="single" w:sz="6" w:space="0" w:color="000000"/>
              <w:left w:val="single" w:sz="6" w:space="0" w:color="000000"/>
              <w:bottom w:val="single" w:sz="6" w:space="0" w:color="000000"/>
              <w:right w:val="single" w:sz="6" w:space="0" w:color="000000"/>
            </w:tcBorders>
            <w:shd w:val="clear" w:color="auto" w:fill="99CCFF"/>
          </w:tcPr>
          <w:p w:rsidR="000826D2" w:rsidRDefault="00F43B9C">
            <w:pPr>
              <w:jc w:val="center"/>
              <w:rPr>
                <w:rFonts w:ascii="Calibri" w:eastAsia="Calibri" w:hAnsi="Calibri" w:cs="Calibri"/>
                <w:b/>
                <w:color w:val="000000"/>
              </w:rPr>
            </w:pPr>
            <w:r>
              <w:rPr>
                <w:rFonts w:ascii="Calibri" w:eastAsia="Calibri" w:hAnsi="Calibri" w:cs="Calibri"/>
                <w:b/>
                <w:color w:val="000000"/>
                <w:sz w:val="22"/>
                <w:szCs w:val="22"/>
              </w:rPr>
              <w:t>2021-2022</w:t>
            </w: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F43B9C">
            <w:pPr>
              <w:rPr>
                <w:rFonts w:ascii="Calibri" w:eastAsia="Calibri" w:hAnsi="Calibri" w:cs="Calibri"/>
                <w:b/>
                <w:color w:val="000000"/>
              </w:rPr>
            </w:pPr>
            <w:r>
              <w:rPr>
                <w:rFonts w:ascii="Calibri" w:eastAsia="Calibri" w:hAnsi="Calibri" w:cs="Calibri"/>
                <w:b/>
                <w:color w:val="000000"/>
                <w:sz w:val="22"/>
                <w:szCs w:val="22"/>
              </w:rPr>
              <w:t>Web Committee</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3</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4</w:t>
            </w:r>
          </w:p>
        </w:tc>
        <w:tc>
          <w:tcPr>
            <w:tcW w:w="1004"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1</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2</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3</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4</w:t>
            </w:r>
          </w:p>
        </w:tc>
        <w:tc>
          <w:tcPr>
            <w:tcW w:w="1140"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1</w:t>
            </w: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b/>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b/>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F43B9C">
            <w:pPr>
              <w:rPr>
                <w:rFonts w:ascii="Calibri" w:eastAsia="Calibri" w:hAnsi="Calibri" w:cs="Calibri"/>
                <w:b/>
                <w:color w:val="000000"/>
              </w:rPr>
            </w:pPr>
            <w:r>
              <w:rPr>
                <w:rFonts w:ascii="Calibri" w:eastAsia="Calibri" w:hAnsi="Calibri" w:cs="Calibri"/>
                <w:b/>
                <w:color w:val="000000"/>
                <w:sz w:val="22"/>
                <w:szCs w:val="22"/>
              </w:rPr>
              <w:t>Federal Relations</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2</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3</w:t>
            </w:r>
          </w:p>
        </w:tc>
        <w:tc>
          <w:tcPr>
            <w:tcW w:w="1004"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4</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1</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2</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3</w:t>
            </w:r>
          </w:p>
        </w:tc>
        <w:tc>
          <w:tcPr>
            <w:tcW w:w="1140"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4</w:t>
            </w: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b/>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b/>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F43B9C">
            <w:pPr>
              <w:rPr>
                <w:rFonts w:ascii="Calibri" w:eastAsia="Calibri" w:hAnsi="Calibri" w:cs="Calibri"/>
                <w:b/>
                <w:color w:val="000000"/>
              </w:rPr>
            </w:pPr>
            <w:r>
              <w:rPr>
                <w:rFonts w:ascii="Calibri" w:eastAsia="Calibri" w:hAnsi="Calibri" w:cs="Calibri"/>
                <w:b/>
                <w:color w:val="000000"/>
                <w:sz w:val="22"/>
                <w:szCs w:val="22"/>
              </w:rPr>
              <w:t>Membership</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1</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2</w:t>
            </w:r>
          </w:p>
        </w:tc>
        <w:tc>
          <w:tcPr>
            <w:tcW w:w="1004"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3</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4</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1</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2</w:t>
            </w:r>
          </w:p>
        </w:tc>
        <w:tc>
          <w:tcPr>
            <w:tcW w:w="1140"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3</w:t>
            </w: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b/>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b/>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F43B9C">
            <w:pPr>
              <w:rPr>
                <w:rFonts w:ascii="Calibri" w:eastAsia="Calibri" w:hAnsi="Calibri" w:cs="Calibri"/>
                <w:b/>
                <w:color w:val="000000"/>
              </w:rPr>
            </w:pPr>
            <w:r>
              <w:rPr>
                <w:rFonts w:ascii="Calibri" w:eastAsia="Calibri" w:hAnsi="Calibri" w:cs="Calibri"/>
                <w:b/>
                <w:color w:val="000000"/>
                <w:sz w:val="22"/>
                <w:szCs w:val="22"/>
              </w:rPr>
              <w:t xml:space="preserve">Ed Tech Committee </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4</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1</w:t>
            </w:r>
          </w:p>
        </w:tc>
        <w:tc>
          <w:tcPr>
            <w:tcW w:w="1004"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2</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3</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4</w:t>
            </w: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1</w:t>
            </w:r>
          </w:p>
        </w:tc>
        <w:tc>
          <w:tcPr>
            <w:tcW w:w="1140"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rPr>
              <w:t>2</w:t>
            </w:r>
          </w:p>
        </w:tc>
      </w:tr>
      <w:tr w:rsidR="000826D2">
        <w:trPr>
          <w:trHeight w:val="280"/>
        </w:trPr>
        <w:tc>
          <w:tcPr>
            <w:tcW w:w="2268"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4" w:type="dxa"/>
            <w:tcBorders>
              <w:top w:val="single" w:sz="6" w:space="0" w:color="000000"/>
              <w:left w:val="single" w:sz="6" w:space="0" w:color="000000"/>
              <w:bottom w:val="single" w:sz="6" w:space="0" w:color="000000"/>
              <w:right w:val="single" w:sz="6" w:space="0" w:color="000000"/>
            </w:tcBorders>
          </w:tcPr>
          <w:p w:rsidR="000826D2" w:rsidRDefault="000826D2">
            <w:pPr>
              <w:jc w:val="right"/>
              <w:rPr>
                <w:rFonts w:ascii="Calibri" w:eastAsia="Calibri" w:hAnsi="Calibri" w:cs="Calibri"/>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c>
          <w:tcPr>
            <w:tcW w:w="1003" w:type="dxa"/>
            <w:tcBorders>
              <w:top w:val="single" w:sz="6" w:space="0" w:color="000000"/>
              <w:left w:val="single" w:sz="6" w:space="0" w:color="000000"/>
              <w:bottom w:val="single" w:sz="6" w:space="0" w:color="000000"/>
              <w:right w:val="single" w:sz="6" w:space="0" w:color="000000"/>
            </w:tcBorders>
          </w:tcPr>
          <w:p w:rsidR="000826D2" w:rsidRDefault="00F43B9C">
            <w:pPr>
              <w:jc w:val="center"/>
              <w:rPr>
                <w:rFonts w:ascii="Calibri" w:eastAsia="Calibri" w:hAnsi="Calibri" w:cs="Calibri"/>
                <w:color w:val="000000"/>
              </w:rPr>
            </w:pPr>
            <w:r>
              <w:rPr>
                <w:rFonts w:ascii="Calibri" w:eastAsia="Calibri" w:hAnsi="Calibri" w:cs="Calibri"/>
                <w:color w:val="000000"/>
                <w:sz w:val="22"/>
                <w:szCs w:val="22"/>
              </w:rPr>
              <w:t>Vice-Chair</w:t>
            </w:r>
          </w:p>
        </w:tc>
        <w:tc>
          <w:tcPr>
            <w:tcW w:w="1003"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strike/>
                <w:color w:val="000000"/>
              </w:rPr>
            </w:pPr>
          </w:p>
        </w:tc>
        <w:tc>
          <w:tcPr>
            <w:tcW w:w="1140" w:type="dxa"/>
            <w:tcBorders>
              <w:top w:val="single" w:sz="6" w:space="0" w:color="000000"/>
              <w:left w:val="single" w:sz="6" w:space="0" w:color="000000"/>
              <w:bottom w:val="single" w:sz="6" w:space="0" w:color="000000"/>
              <w:right w:val="single" w:sz="6" w:space="0" w:color="000000"/>
            </w:tcBorders>
          </w:tcPr>
          <w:p w:rsidR="000826D2" w:rsidRDefault="000826D2">
            <w:pPr>
              <w:jc w:val="center"/>
              <w:rPr>
                <w:rFonts w:ascii="Calibri" w:eastAsia="Calibri" w:hAnsi="Calibri" w:cs="Calibri"/>
                <w:color w:val="000000"/>
              </w:rPr>
            </w:pPr>
          </w:p>
        </w:tc>
      </w:tr>
    </w:tbl>
    <w:p w:rsidR="000826D2" w:rsidRDefault="000826D2">
      <w:pPr>
        <w:ind w:left="1440"/>
        <w:rPr>
          <w:b/>
          <w:color w:val="FF0000"/>
        </w:rPr>
      </w:pPr>
    </w:p>
    <w:tbl>
      <w:tblPr>
        <w:tblStyle w:val="a0"/>
        <w:tblW w:w="91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99"/>
        <w:gridCol w:w="1803"/>
        <w:gridCol w:w="1896"/>
        <w:gridCol w:w="1616"/>
        <w:gridCol w:w="2203"/>
      </w:tblGrid>
      <w:tr w:rsidR="000826D2">
        <w:trPr>
          <w:trHeight w:val="420"/>
          <w:jc w:val="center"/>
        </w:trPr>
        <w:tc>
          <w:tcPr>
            <w:tcW w:w="1599" w:type="dxa"/>
            <w:tcBorders>
              <w:top w:val="single" w:sz="4" w:space="0" w:color="000000"/>
              <w:left w:val="single" w:sz="4" w:space="0" w:color="000000"/>
              <w:bottom w:val="single" w:sz="6" w:space="0" w:color="000000"/>
              <w:right w:val="single" w:sz="4" w:space="0" w:color="000000"/>
            </w:tcBorders>
            <w:shd w:val="clear" w:color="auto" w:fill="800080"/>
            <w:vAlign w:val="center"/>
          </w:tcPr>
          <w:p w:rsidR="000826D2" w:rsidRDefault="00F43B9C">
            <w:pPr>
              <w:pBdr>
                <w:top w:val="nil"/>
                <w:left w:val="none" w:sz="0" w:space="0" w:color="000000"/>
                <w:bottom w:val="nil"/>
                <w:right w:val="none" w:sz="0" w:space="0" w:color="000000"/>
                <w:between w:val="nil"/>
              </w:pBdr>
              <w:jc w:val="center"/>
              <w:rPr>
                <w:color w:val="FFFFFF"/>
                <w:sz w:val="16"/>
                <w:szCs w:val="16"/>
              </w:rPr>
            </w:pPr>
            <w:r>
              <w:rPr>
                <w:color w:val="FFFFFF"/>
                <w:sz w:val="16"/>
                <w:szCs w:val="16"/>
              </w:rPr>
              <w:t xml:space="preserve">Committee Chairs – </w:t>
            </w:r>
          </w:p>
          <w:p w:rsidR="000826D2" w:rsidRDefault="00F43B9C">
            <w:pPr>
              <w:pBdr>
                <w:top w:val="nil"/>
                <w:left w:val="none" w:sz="0" w:space="0" w:color="000000"/>
                <w:bottom w:val="nil"/>
                <w:right w:val="none" w:sz="0" w:space="0" w:color="000000"/>
                <w:between w:val="nil"/>
              </w:pBdr>
              <w:jc w:val="center"/>
              <w:rPr>
                <w:color w:val="FFFFFF"/>
                <w:sz w:val="16"/>
                <w:szCs w:val="16"/>
              </w:rPr>
            </w:pPr>
            <w:r>
              <w:rPr>
                <w:color w:val="FFFFFF"/>
                <w:sz w:val="16"/>
                <w:szCs w:val="16"/>
              </w:rPr>
              <w:t>Standing Committees</w:t>
            </w:r>
          </w:p>
        </w:tc>
        <w:tc>
          <w:tcPr>
            <w:tcW w:w="1803" w:type="dxa"/>
            <w:tcBorders>
              <w:top w:val="single" w:sz="4" w:space="0" w:color="000000"/>
              <w:left w:val="single" w:sz="4" w:space="0" w:color="000000"/>
              <w:bottom w:val="single" w:sz="6" w:space="0" w:color="000000"/>
              <w:right w:val="single" w:sz="4" w:space="0" w:color="000000"/>
            </w:tcBorders>
            <w:shd w:val="clear" w:color="auto" w:fill="800080"/>
            <w:vAlign w:val="center"/>
          </w:tcPr>
          <w:p w:rsidR="000826D2" w:rsidRDefault="00F43B9C">
            <w:pPr>
              <w:pBdr>
                <w:top w:val="nil"/>
                <w:left w:val="none" w:sz="0" w:space="0" w:color="000000"/>
                <w:bottom w:val="nil"/>
                <w:right w:val="none" w:sz="0" w:space="0" w:color="000000"/>
                <w:between w:val="nil"/>
              </w:pBdr>
              <w:jc w:val="center"/>
              <w:rPr>
                <w:b/>
                <w:color w:val="FFFFFF"/>
                <w:sz w:val="16"/>
                <w:szCs w:val="16"/>
              </w:rPr>
            </w:pPr>
            <w:r>
              <w:rPr>
                <w:b/>
                <w:color w:val="FFFFFF"/>
                <w:sz w:val="16"/>
                <w:szCs w:val="16"/>
              </w:rPr>
              <w:t>Federal Relations</w:t>
            </w:r>
          </w:p>
        </w:tc>
        <w:tc>
          <w:tcPr>
            <w:tcW w:w="1896" w:type="dxa"/>
            <w:tcBorders>
              <w:top w:val="single" w:sz="4" w:space="0" w:color="000000"/>
              <w:left w:val="single" w:sz="4" w:space="0" w:color="000000"/>
              <w:bottom w:val="single" w:sz="6" w:space="0" w:color="000000"/>
              <w:right w:val="single" w:sz="4" w:space="0" w:color="000000"/>
            </w:tcBorders>
            <w:shd w:val="clear" w:color="auto" w:fill="800080"/>
            <w:vAlign w:val="center"/>
          </w:tcPr>
          <w:p w:rsidR="000826D2" w:rsidRDefault="00F43B9C">
            <w:pPr>
              <w:pBdr>
                <w:top w:val="nil"/>
                <w:left w:val="none" w:sz="0" w:space="0" w:color="000000"/>
                <w:bottom w:val="nil"/>
                <w:right w:val="none" w:sz="0" w:space="0" w:color="000000"/>
                <w:between w:val="nil"/>
              </w:pBdr>
              <w:jc w:val="center"/>
              <w:rPr>
                <w:b/>
                <w:color w:val="FFFFFF"/>
                <w:sz w:val="16"/>
                <w:szCs w:val="16"/>
              </w:rPr>
            </w:pPr>
            <w:r>
              <w:rPr>
                <w:b/>
                <w:color w:val="FFFFFF"/>
                <w:sz w:val="16"/>
                <w:szCs w:val="16"/>
              </w:rPr>
              <w:t>Ed-Technical Forms</w:t>
            </w:r>
          </w:p>
        </w:tc>
        <w:tc>
          <w:tcPr>
            <w:tcW w:w="1616" w:type="dxa"/>
            <w:tcBorders>
              <w:top w:val="single" w:sz="4" w:space="0" w:color="000000"/>
              <w:left w:val="single" w:sz="4" w:space="0" w:color="000000"/>
              <w:bottom w:val="single" w:sz="6" w:space="0" w:color="000000"/>
              <w:right w:val="single" w:sz="4" w:space="0" w:color="000000"/>
            </w:tcBorders>
            <w:shd w:val="clear" w:color="auto" w:fill="800080"/>
            <w:vAlign w:val="center"/>
          </w:tcPr>
          <w:p w:rsidR="000826D2" w:rsidRDefault="00F43B9C">
            <w:pPr>
              <w:pBdr>
                <w:top w:val="nil"/>
                <w:left w:val="none" w:sz="0" w:space="0" w:color="000000"/>
                <w:bottom w:val="nil"/>
                <w:right w:val="none" w:sz="0" w:space="0" w:color="000000"/>
                <w:between w:val="nil"/>
              </w:pBdr>
              <w:jc w:val="center"/>
              <w:rPr>
                <w:b/>
                <w:color w:val="FFFFFF"/>
                <w:sz w:val="16"/>
                <w:szCs w:val="16"/>
              </w:rPr>
            </w:pPr>
            <w:r>
              <w:rPr>
                <w:b/>
                <w:color w:val="FFFFFF"/>
                <w:sz w:val="16"/>
                <w:szCs w:val="16"/>
              </w:rPr>
              <w:t>Membership</w:t>
            </w:r>
          </w:p>
        </w:tc>
        <w:tc>
          <w:tcPr>
            <w:tcW w:w="2203" w:type="dxa"/>
            <w:tcBorders>
              <w:top w:val="single" w:sz="4" w:space="0" w:color="000000"/>
              <w:left w:val="single" w:sz="4" w:space="0" w:color="000000"/>
              <w:bottom w:val="single" w:sz="6" w:space="0" w:color="000000"/>
              <w:right w:val="single" w:sz="4" w:space="0" w:color="000000"/>
            </w:tcBorders>
            <w:shd w:val="clear" w:color="auto" w:fill="800080"/>
            <w:vAlign w:val="center"/>
          </w:tcPr>
          <w:p w:rsidR="000826D2" w:rsidRDefault="00F43B9C">
            <w:pPr>
              <w:pBdr>
                <w:top w:val="nil"/>
                <w:left w:val="none" w:sz="0" w:space="0" w:color="000000"/>
                <w:bottom w:val="nil"/>
                <w:right w:val="none" w:sz="0" w:space="0" w:color="000000"/>
                <w:between w:val="nil"/>
              </w:pBdr>
              <w:jc w:val="center"/>
              <w:rPr>
                <w:b/>
                <w:color w:val="FFFFFF"/>
                <w:sz w:val="16"/>
                <w:szCs w:val="16"/>
              </w:rPr>
            </w:pPr>
            <w:r>
              <w:rPr>
                <w:b/>
                <w:color w:val="FFFFFF"/>
                <w:sz w:val="16"/>
                <w:szCs w:val="16"/>
              </w:rPr>
              <w:t>Web</w:t>
            </w:r>
          </w:p>
        </w:tc>
      </w:tr>
      <w:tr w:rsidR="00F43B9C">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3B9C"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2019-20</w:t>
            </w:r>
          </w:p>
        </w:tc>
        <w:tc>
          <w:tcPr>
            <w:tcW w:w="1803" w:type="dxa"/>
            <w:tcBorders>
              <w:top w:val="single" w:sz="4" w:space="0" w:color="000000"/>
              <w:left w:val="single" w:sz="4" w:space="0" w:color="000000"/>
              <w:bottom w:val="single" w:sz="4" w:space="0" w:color="000000"/>
              <w:right w:val="single" w:sz="4" w:space="0" w:color="000000"/>
            </w:tcBorders>
            <w:vAlign w:val="center"/>
          </w:tcPr>
          <w:p w:rsidR="00F43B9C"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Elizabeth McCloud - PA</w:t>
            </w:r>
          </w:p>
        </w:tc>
        <w:tc>
          <w:tcPr>
            <w:tcW w:w="1896" w:type="dxa"/>
            <w:tcBorders>
              <w:top w:val="single" w:sz="4" w:space="0" w:color="000000"/>
              <w:left w:val="single" w:sz="4" w:space="0" w:color="000000"/>
              <w:bottom w:val="single" w:sz="4" w:space="0" w:color="000000"/>
              <w:right w:val="single" w:sz="4" w:space="0" w:color="000000"/>
            </w:tcBorders>
            <w:vAlign w:val="center"/>
          </w:tcPr>
          <w:p w:rsidR="00F43B9C"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Donna Thomas – MD</w:t>
            </w:r>
          </w:p>
        </w:tc>
        <w:tc>
          <w:tcPr>
            <w:tcW w:w="1616" w:type="dxa"/>
            <w:tcBorders>
              <w:top w:val="single" w:sz="4" w:space="0" w:color="000000"/>
              <w:left w:val="single" w:sz="4" w:space="0" w:color="000000"/>
              <w:bottom w:val="single" w:sz="4" w:space="0" w:color="000000"/>
              <w:right w:val="single" w:sz="4" w:space="0" w:color="000000"/>
            </w:tcBorders>
            <w:vAlign w:val="center"/>
          </w:tcPr>
          <w:p w:rsidR="00F43B9C"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Katie Harrison – SC</w:t>
            </w:r>
          </w:p>
        </w:tc>
        <w:tc>
          <w:tcPr>
            <w:tcW w:w="2203" w:type="dxa"/>
            <w:tcBorders>
              <w:top w:val="single" w:sz="4" w:space="0" w:color="000000"/>
              <w:left w:val="single" w:sz="4" w:space="0" w:color="000000"/>
              <w:bottom w:val="single" w:sz="4" w:space="0" w:color="000000"/>
              <w:right w:val="single" w:sz="4" w:space="0" w:color="000000"/>
            </w:tcBorders>
            <w:vAlign w:val="center"/>
          </w:tcPr>
          <w:p w:rsidR="00F43B9C"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Erin </w:t>
            </w:r>
            <w:proofErr w:type="spellStart"/>
            <w:r>
              <w:rPr>
                <w:color w:val="000000"/>
                <w:sz w:val="16"/>
                <w:szCs w:val="16"/>
              </w:rPr>
              <w:t>Klarer</w:t>
            </w:r>
            <w:proofErr w:type="spellEnd"/>
            <w:r>
              <w:rPr>
                <w:color w:val="000000"/>
                <w:sz w:val="16"/>
                <w:szCs w:val="16"/>
              </w:rPr>
              <w:t xml:space="preserve"> - KY</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2018-19</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Elizabeth McCloud - PA</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Donna Thomas – MD</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Katie Harrison – SC</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Todd Brown - IA</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2017-18</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Ritchie Morrow – NE</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Donna Thomas – MD</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Jennifer Rogers – MS</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Todd Brown – IA</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2016-17</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Ritchie Morrow – NE </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Donna Thomas – MD </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Jennifer Rogers – MS </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Julie </w:t>
            </w:r>
            <w:proofErr w:type="spellStart"/>
            <w:r>
              <w:rPr>
                <w:color w:val="000000"/>
                <w:sz w:val="16"/>
                <w:szCs w:val="16"/>
              </w:rPr>
              <w:t>Leeper</w:t>
            </w:r>
            <w:proofErr w:type="spellEnd"/>
            <w:r>
              <w:rPr>
                <w:color w:val="000000"/>
                <w:sz w:val="16"/>
                <w:szCs w:val="16"/>
              </w:rPr>
              <w:t xml:space="preserve"> – IA </w:t>
            </w:r>
          </w:p>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Todd Brown – IA (Vice Chair)</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2015-16</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Ritchie Morrow – NE </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Susan </w:t>
            </w:r>
            <w:proofErr w:type="spellStart"/>
            <w:r>
              <w:rPr>
                <w:color w:val="000000"/>
                <w:sz w:val="16"/>
                <w:szCs w:val="16"/>
              </w:rPr>
              <w:t>Degen</w:t>
            </w:r>
            <w:proofErr w:type="spellEnd"/>
            <w:r>
              <w:rPr>
                <w:color w:val="000000"/>
                <w:sz w:val="16"/>
                <w:szCs w:val="16"/>
              </w:rPr>
              <w:t xml:space="preserve"> </w:t>
            </w:r>
            <w:r>
              <w:rPr>
                <w:b/>
                <w:color w:val="000000"/>
                <w:sz w:val="16"/>
                <w:szCs w:val="16"/>
              </w:rPr>
              <w:t>–</w:t>
            </w:r>
            <w:r>
              <w:rPr>
                <w:color w:val="000000"/>
                <w:sz w:val="16"/>
                <w:szCs w:val="16"/>
              </w:rPr>
              <w:t xml:space="preserve"> OR and </w:t>
            </w:r>
          </w:p>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Jason Chavez – NJ</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Jennifer Rogers – MS </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Julie </w:t>
            </w:r>
            <w:proofErr w:type="spellStart"/>
            <w:r>
              <w:rPr>
                <w:color w:val="000000"/>
                <w:sz w:val="16"/>
                <w:szCs w:val="16"/>
              </w:rPr>
              <w:t>Leeper</w:t>
            </w:r>
            <w:proofErr w:type="spellEnd"/>
            <w:r>
              <w:rPr>
                <w:color w:val="000000"/>
                <w:sz w:val="16"/>
                <w:szCs w:val="16"/>
              </w:rPr>
              <w:t xml:space="preserve"> – IA </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2014-15</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Ritchie Morrow – NE </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Susan </w:t>
            </w:r>
            <w:proofErr w:type="spellStart"/>
            <w:r>
              <w:rPr>
                <w:color w:val="000000"/>
                <w:sz w:val="16"/>
                <w:szCs w:val="16"/>
              </w:rPr>
              <w:t>Degen</w:t>
            </w:r>
            <w:proofErr w:type="spellEnd"/>
            <w:r>
              <w:rPr>
                <w:color w:val="000000"/>
                <w:sz w:val="16"/>
                <w:szCs w:val="16"/>
              </w:rPr>
              <w:t xml:space="preserve"> </w:t>
            </w:r>
            <w:r>
              <w:rPr>
                <w:b/>
                <w:color w:val="000000"/>
                <w:sz w:val="16"/>
                <w:szCs w:val="16"/>
              </w:rPr>
              <w:t>–</w:t>
            </w:r>
            <w:r>
              <w:rPr>
                <w:color w:val="000000"/>
                <w:sz w:val="16"/>
                <w:szCs w:val="16"/>
              </w:rPr>
              <w:t xml:space="preserve"> OR and </w:t>
            </w:r>
          </w:p>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Jason Chavez – NJ </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Marilyn Cargill – VT </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Julie </w:t>
            </w:r>
            <w:proofErr w:type="spellStart"/>
            <w:r>
              <w:rPr>
                <w:color w:val="000000"/>
                <w:sz w:val="16"/>
                <w:szCs w:val="16"/>
              </w:rPr>
              <w:t>Leeper</w:t>
            </w:r>
            <w:proofErr w:type="spellEnd"/>
            <w:r>
              <w:rPr>
                <w:color w:val="000000"/>
                <w:sz w:val="16"/>
                <w:szCs w:val="16"/>
              </w:rPr>
              <w:t xml:space="preserve"> – IA </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2013-14</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Lee Andes </w:t>
            </w:r>
            <w:r>
              <w:rPr>
                <w:b/>
                <w:color w:val="000000"/>
                <w:sz w:val="16"/>
                <w:szCs w:val="16"/>
              </w:rPr>
              <w:t>–</w:t>
            </w:r>
            <w:r>
              <w:rPr>
                <w:color w:val="000000"/>
                <w:sz w:val="16"/>
                <w:szCs w:val="16"/>
              </w:rPr>
              <w:t xml:space="preserve"> VA </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Susan </w:t>
            </w:r>
            <w:proofErr w:type="spellStart"/>
            <w:r>
              <w:rPr>
                <w:color w:val="000000"/>
                <w:sz w:val="16"/>
                <w:szCs w:val="16"/>
              </w:rPr>
              <w:t>Degen</w:t>
            </w:r>
            <w:proofErr w:type="spellEnd"/>
            <w:r>
              <w:rPr>
                <w:color w:val="000000"/>
                <w:sz w:val="16"/>
                <w:szCs w:val="16"/>
              </w:rPr>
              <w:t xml:space="preserve"> </w:t>
            </w:r>
            <w:r>
              <w:rPr>
                <w:b/>
                <w:color w:val="000000"/>
                <w:sz w:val="16"/>
                <w:szCs w:val="16"/>
              </w:rPr>
              <w:t>–</w:t>
            </w:r>
            <w:r>
              <w:rPr>
                <w:color w:val="000000"/>
                <w:sz w:val="16"/>
                <w:szCs w:val="16"/>
              </w:rPr>
              <w:t xml:space="preserve"> OR and </w:t>
            </w:r>
          </w:p>
          <w:p w:rsidR="000826D2" w:rsidRDefault="00F43B9C">
            <w:pPr>
              <w:pBdr>
                <w:top w:val="nil"/>
                <w:left w:val="none" w:sz="0" w:space="0" w:color="000000"/>
                <w:bottom w:val="nil"/>
                <w:right w:val="none" w:sz="0" w:space="0" w:color="000000"/>
                <w:between w:val="nil"/>
              </w:pBdr>
              <w:jc w:val="center"/>
              <w:rPr>
                <w:color w:val="000000"/>
                <w:sz w:val="16"/>
                <w:szCs w:val="16"/>
                <w:highlight w:val="yellow"/>
              </w:rPr>
            </w:pPr>
            <w:r>
              <w:rPr>
                <w:color w:val="000000"/>
                <w:sz w:val="16"/>
                <w:szCs w:val="16"/>
              </w:rPr>
              <w:t xml:space="preserve">Jason Chavez – NJ </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Marilyn Cargill </w:t>
            </w:r>
            <w:r>
              <w:rPr>
                <w:b/>
                <w:color w:val="000000"/>
                <w:sz w:val="16"/>
                <w:szCs w:val="16"/>
              </w:rPr>
              <w:t>–</w:t>
            </w:r>
            <w:r>
              <w:rPr>
                <w:color w:val="000000"/>
                <w:sz w:val="16"/>
                <w:szCs w:val="16"/>
              </w:rPr>
              <w:t xml:space="preserve"> VT</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Julie </w:t>
            </w:r>
            <w:proofErr w:type="spellStart"/>
            <w:r>
              <w:rPr>
                <w:color w:val="000000"/>
                <w:sz w:val="16"/>
                <w:szCs w:val="16"/>
              </w:rPr>
              <w:t>Leeper</w:t>
            </w:r>
            <w:proofErr w:type="spellEnd"/>
            <w:r>
              <w:rPr>
                <w:color w:val="000000"/>
                <w:sz w:val="16"/>
                <w:szCs w:val="16"/>
              </w:rPr>
              <w:t xml:space="preserve"> – IA </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2012-13</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Lee Andes </w:t>
            </w:r>
            <w:r>
              <w:rPr>
                <w:b/>
                <w:color w:val="000000"/>
                <w:sz w:val="16"/>
                <w:szCs w:val="16"/>
              </w:rPr>
              <w:t>–</w:t>
            </w:r>
            <w:r>
              <w:rPr>
                <w:color w:val="000000"/>
                <w:sz w:val="16"/>
                <w:szCs w:val="16"/>
              </w:rPr>
              <w:t xml:space="preserve"> VA</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Susan </w:t>
            </w:r>
            <w:proofErr w:type="spellStart"/>
            <w:r>
              <w:rPr>
                <w:color w:val="000000"/>
                <w:sz w:val="16"/>
                <w:szCs w:val="16"/>
              </w:rPr>
              <w:t>Degen</w:t>
            </w:r>
            <w:proofErr w:type="spellEnd"/>
            <w:r>
              <w:rPr>
                <w:color w:val="000000"/>
                <w:sz w:val="16"/>
                <w:szCs w:val="16"/>
              </w:rPr>
              <w:t xml:space="preserve"> </w:t>
            </w:r>
            <w:r>
              <w:rPr>
                <w:b/>
                <w:color w:val="000000"/>
                <w:sz w:val="16"/>
                <w:szCs w:val="16"/>
              </w:rPr>
              <w:t>–</w:t>
            </w:r>
            <w:r>
              <w:rPr>
                <w:color w:val="000000"/>
                <w:sz w:val="16"/>
                <w:szCs w:val="16"/>
              </w:rPr>
              <w:t xml:space="preserve"> OR and </w:t>
            </w:r>
          </w:p>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Jason Chavez – NJ</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Marilyn Cargill </w:t>
            </w:r>
            <w:r>
              <w:rPr>
                <w:b/>
                <w:color w:val="000000"/>
                <w:sz w:val="16"/>
                <w:szCs w:val="16"/>
              </w:rPr>
              <w:t>–</w:t>
            </w:r>
            <w:r>
              <w:rPr>
                <w:color w:val="000000"/>
                <w:sz w:val="16"/>
                <w:szCs w:val="16"/>
              </w:rPr>
              <w:t xml:space="preserve"> VT</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Mike Solomon </w:t>
            </w:r>
            <w:r>
              <w:rPr>
                <w:b/>
                <w:color w:val="000000"/>
                <w:sz w:val="16"/>
                <w:szCs w:val="16"/>
              </w:rPr>
              <w:t>–</w:t>
            </w:r>
            <w:r>
              <w:rPr>
                <w:color w:val="000000"/>
                <w:sz w:val="16"/>
                <w:szCs w:val="16"/>
              </w:rPr>
              <w:t xml:space="preserve"> IL </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2011-12</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Lee Andes </w:t>
            </w:r>
            <w:r>
              <w:rPr>
                <w:b/>
                <w:color w:val="000000"/>
                <w:sz w:val="16"/>
                <w:szCs w:val="16"/>
              </w:rPr>
              <w:t>–</w:t>
            </w:r>
            <w:r>
              <w:rPr>
                <w:color w:val="000000"/>
                <w:sz w:val="16"/>
                <w:szCs w:val="16"/>
              </w:rPr>
              <w:t xml:space="preserve"> VA</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Maureen </w:t>
            </w:r>
            <w:proofErr w:type="spellStart"/>
            <w:r>
              <w:rPr>
                <w:color w:val="000000"/>
                <w:sz w:val="16"/>
                <w:szCs w:val="16"/>
              </w:rPr>
              <w:t>Laffey</w:t>
            </w:r>
            <w:proofErr w:type="spellEnd"/>
            <w:r>
              <w:rPr>
                <w:color w:val="000000"/>
                <w:sz w:val="16"/>
                <w:szCs w:val="16"/>
              </w:rPr>
              <w:t xml:space="preserve"> </w:t>
            </w:r>
            <w:r>
              <w:rPr>
                <w:b/>
                <w:color w:val="000000"/>
                <w:sz w:val="16"/>
                <w:szCs w:val="16"/>
              </w:rPr>
              <w:t>–</w:t>
            </w:r>
            <w:r>
              <w:rPr>
                <w:color w:val="000000"/>
                <w:sz w:val="16"/>
                <w:szCs w:val="16"/>
              </w:rPr>
              <w:t xml:space="preserve"> DE and </w:t>
            </w:r>
          </w:p>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Christine </w:t>
            </w:r>
            <w:proofErr w:type="spellStart"/>
            <w:r>
              <w:rPr>
                <w:color w:val="000000"/>
                <w:sz w:val="16"/>
                <w:szCs w:val="16"/>
              </w:rPr>
              <w:t>Zuzack</w:t>
            </w:r>
            <w:proofErr w:type="spellEnd"/>
            <w:r>
              <w:rPr>
                <w:color w:val="000000"/>
                <w:sz w:val="16"/>
                <w:szCs w:val="16"/>
              </w:rPr>
              <w:t xml:space="preserve"> </w:t>
            </w:r>
            <w:r>
              <w:rPr>
                <w:b/>
                <w:color w:val="000000"/>
                <w:sz w:val="16"/>
                <w:szCs w:val="16"/>
              </w:rPr>
              <w:t>–</w:t>
            </w:r>
            <w:r>
              <w:rPr>
                <w:color w:val="000000"/>
                <w:sz w:val="16"/>
                <w:szCs w:val="16"/>
              </w:rPr>
              <w:t xml:space="preserve"> PA</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Marilyn Cargill </w:t>
            </w:r>
            <w:r>
              <w:rPr>
                <w:b/>
                <w:color w:val="000000"/>
                <w:sz w:val="16"/>
                <w:szCs w:val="16"/>
              </w:rPr>
              <w:t>–</w:t>
            </w:r>
            <w:r>
              <w:rPr>
                <w:color w:val="000000"/>
                <w:sz w:val="16"/>
                <w:szCs w:val="16"/>
              </w:rPr>
              <w:t xml:space="preserve"> VT</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Mike Solomon </w:t>
            </w:r>
            <w:r>
              <w:rPr>
                <w:b/>
                <w:color w:val="000000"/>
                <w:sz w:val="16"/>
                <w:szCs w:val="16"/>
              </w:rPr>
              <w:t>–</w:t>
            </w:r>
            <w:r>
              <w:rPr>
                <w:color w:val="000000"/>
                <w:sz w:val="16"/>
                <w:szCs w:val="16"/>
              </w:rPr>
              <w:t xml:space="preserve"> IL</w:t>
            </w:r>
          </w:p>
        </w:tc>
      </w:tr>
      <w:tr w:rsidR="000826D2">
        <w:trPr>
          <w:trHeight w:val="420"/>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2010-11</w:t>
            </w:r>
          </w:p>
        </w:tc>
        <w:tc>
          <w:tcPr>
            <w:tcW w:w="18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Lee Andes </w:t>
            </w:r>
            <w:r>
              <w:rPr>
                <w:b/>
                <w:color w:val="000000"/>
                <w:sz w:val="16"/>
                <w:szCs w:val="16"/>
              </w:rPr>
              <w:t>–</w:t>
            </w:r>
            <w:r>
              <w:rPr>
                <w:color w:val="000000"/>
                <w:sz w:val="16"/>
                <w:szCs w:val="16"/>
              </w:rPr>
              <w:t xml:space="preserve"> VA</w:t>
            </w:r>
          </w:p>
        </w:tc>
        <w:tc>
          <w:tcPr>
            <w:tcW w:w="189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Maureen </w:t>
            </w:r>
            <w:proofErr w:type="spellStart"/>
            <w:r>
              <w:rPr>
                <w:color w:val="000000"/>
                <w:sz w:val="16"/>
                <w:szCs w:val="16"/>
              </w:rPr>
              <w:t>Laffey</w:t>
            </w:r>
            <w:proofErr w:type="spellEnd"/>
            <w:r>
              <w:rPr>
                <w:color w:val="000000"/>
                <w:sz w:val="16"/>
                <w:szCs w:val="16"/>
              </w:rPr>
              <w:t xml:space="preserve"> </w:t>
            </w:r>
            <w:r>
              <w:rPr>
                <w:b/>
                <w:color w:val="000000"/>
                <w:sz w:val="16"/>
                <w:szCs w:val="16"/>
              </w:rPr>
              <w:t>–</w:t>
            </w:r>
            <w:r>
              <w:rPr>
                <w:color w:val="000000"/>
                <w:sz w:val="16"/>
                <w:szCs w:val="16"/>
              </w:rPr>
              <w:t xml:space="preserve"> DE and </w:t>
            </w:r>
          </w:p>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Christine </w:t>
            </w:r>
            <w:proofErr w:type="spellStart"/>
            <w:r>
              <w:rPr>
                <w:color w:val="000000"/>
                <w:sz w:val="16"/>
                <w:szCs w:val="16"/>
              </w:rPr>
              <w:t>Zuzack</w:t>
            </w:r>
            <w:proofErr w:type="spellEnd"/>
            <w:r>
              <w:rPr>
                <w:color w:val="000000"/>
                <w:sz w:val="16"/>
                <w:szCs w:val="16"/>
              </w:rPr>
              <w:t xml:space="preserve"> </w:t>
            </w:r>
            <w:r>
              <w:rPr>
                <w:b/>
                <w:color w:val="000000"/>
                <w:sz w:val="16"/>
                <w:szCs w:val="16"/>
              </w:rPr>
              <w:t>–</w:t>
            </w:r>
            <w:r>
              <w:rPr>
                <w:color w:val="000000"/>
                <w:sz w:val="16"/>
                <w:szCs w:val="16"/>
              </w:rPr>
              <w:t xml:space="preserve"> PA</w:t>
            </w:r>
          </w:p>
        </w:tc>
        <w:tc>
          <w:tcPr>
            <w:tcW w:w="1616"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Marilyn Cargill </w:t>
            </w:r>
            <w:r>
              <w:rPr>
                <w:b/>
                <w:color w:val="000000"/>
                <w:sz w:val="16"/>
                <w:szCs w:val="16"/>
              </w:rPr>
              <w:t>–</w:t>
            </w:r>
            <w:r>
              <w:rPr>
                <w:color w:val="000000"/>
                <w:sz w:val="16"/>
                <w:szCs w:val="16"/>
              </w:rPr>
              <w:t xml:space="preserve"> VT</w:t>
            </w:r>
          </w:p>
        </w:tc>
        <w:tc>
          <w:tcPr>
            <w:tcW w:w="2203" w:type="dxa"/>
            <w:tcBorders>
              <w:top w:val="single" w:sz="4" w:space="0" w:color="000000"/>
              <w:left w:val="single" w:sz="4" w:space="0" w:color="000000"/>
              <w:bottom w:val="single" w:sz="4" w:space="0" w:color="000000"/>
              <w:right w:val="single" w:sz="4" w:space="0" w:color="000000"/>
            </w:tcBorders>
            <w:vAlign w:val="center"/>
          </w:tcPr>
          <w:p w:rsidR="000826D2" w:rsidRDefault="00F43B9C">
            <w:pPr>
              <w:pBdr>
                <w:top w:val="nil"/>
                <w:left w:val="none" w:sz="0" w:space="0" w:color="000000"/>
                <w:bottom w:val="nil"/>
                <w:right w:val="none" w:sz="0" w:space="0" w:color="000000"/>
                <w:between w:val="nil"/>
              </w:pBdr>
              <w:jc w:val="center"/>
              <w:rPr>
                <w:color w:val="000000"/>
                <w:sz w:val="16"/>
                <w:szCs w:val="16"/>
              </w:rPr>
            </w:pPr>
            <w:r>
              <w:rPr>
                <w:color w:val="000000"/>
                <w:sz w:val="16"/>
                <w:szCs w:val="16"/>
              </w:rPr>
              <w:t xml:space="preserve">Dennis </w:t>
            </w:r>
            <w:proofErr w:type="spellStart"/>
            <w:r>
              <w:rPr>
                <w:color w:val="000000"/>
                <w:sz w:val="16"/>
                <w:szCs w:val="16"/>
              </w:rPr>
              <w:t>Obergfell</w:t>
            </w:r>
            <w:proofErr w:type="spellEnd"/>
            <w:r>
              <w:rPr>
                <w:color w:val="000000"/>
                <w:sz w:val="16"/>
                <w:szCs w:val="16"/>
              </w:rPr>
              <w:t xml:space="preserve"> </w:t>
            </w:r>
            <w:r>
              <w:rPr>
                <w:b/>
                <w:color w:val="000000"/>
                <w:sz w:val="16"/>
                <w:szCs w:val="16"/>
              </w:rPr>
              <w:t>–</w:t>
            </w:r>
            <w:r>
              <w:rPr>
                <w:color w:val="000000"/>
                <w:sz w:val="16"/>
                <w:szCs w:val="16"/>
              </w:rPr>
              <w:t xml:space="preserve"> IN</w:t>
            </w:r>
          </w:p>
        </w:tc>
      </w:tr>
    </w:tbl>
    <w:p w:rsidR="000826D2" w:rsidRDefault="000826D2"/>
    <w:sectPr w:rsidR="000826D2" w:rsidSect="00F43B9C">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D2"/>
    <w:rsid w:val="000826D2"/>
    <w:rsid w:val="00F4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7FF0"/>
  <w15:docId w15:val="{13CB8CBB-1BCD-41E5-8375-1F436327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Todd [ICSAC]</dc:creator>
  <cp:lastModifiedBy>Brown, Todd [ICSAC]</cp:lastModifiedBy>
  <cp:revision>2</cp:revision>
  <dcterms:created xsi:type="dcterms:W3CDTF">2019-10-28T20:57:00Z</dcterms:created>
  <dcterms:modified xsi:type="dcterms:W3CDTF">2019-10-28T20:57:00Z</dcterms:modified>
</cp:coreProperties>
</file>